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57" w:rsidRDefault="00324F5F">
      <w:pPr>
        <w:spacing w:before="34" w:line="286" w:lineRule="exact"/>
        <w:jc w:val="center"/>
        <w:textAlignment w:val="baseline"/>
        <w:rPr>
          <w:rFonts w:eastAsia="Times New Roman"/>
          <w:b/>
          <w:color w:val="131B18"/>
          <w:spacing w:val="-2"/>
          <w:sz w:val="27"/>
          <w:lang w:val="ro-RO"/>
        </w:rPr>
      </w:pPr>
      <w:r>
        <w:rPr>
          <w:rFonts w:eastAsia="Times New Roman"/>
          <w:b/>
          <w:color w:val="131B18"/>
          <w:spacing w:val="-2"/>
          <w:sz w:val="27"/>
          <w:lang w:val="ro-RO"/>
        </w:rPr>
        <w:t>MATERII PRIM</w:t>
      </w:r>
      <w:r w:rsidR="00FC2EF6">
        <w:rPr>
          <w:rFonts w:eastAsia="Times New Roman"/>
          <w:b/>
          <w:color w:val="131B18"/>
          <w:spacing w:val="-2"/>
          <w:sz w:val="27"/>
          <w:lang w:val="ro-RO"/>
        </w:rPr>
        <w:t>E</w:t>
      </w:r>
    </w:p>
    <w:p w:rsidR="009D2BD7" w:rsidRDefault="009D2BD7">
      <w:pPr>
        <w:spacing w:before="34" w:line="286" w:lineRule="exact"/>
        <w:jc w:val="center"/>
        <w:textAlignment w:val="baseline"/>
        <w:rPr>
          <w:rFonts w:eastAsia="Times New Roman"/>
          <w:b/>
          <w:color w:val="131B18"/>
          <w:spacing w:val="-2"/>
          <w:sz w:val="27"/>
          <w:lang w:val="ro-RO"/>
        </w:rPr>
      </w:pPr>
    </w:p>
    <w:p w:rsidR="004D6457" w:rsidRDefault="00324F5F">
      <w:pPr>
        <w:spacing w:before="24" w:line="286" w:lineRule="exact"/>
        <w:textAlignment w:val="baseline"/>
        <w:rPr>
          <w:rFonts w:eastAsia="Times New Roman"/>
          <w:b/>
          <w:color w:val="131B18"/>
          <w:spacing w:val="-4"/>
          <w:sz w:val="27"/>
          <w:lang w:val="ro-RO"/>
        </w:rPr>
      </w:pPr>
      <w:r>
        <w:rPr>
          <w:rFonts w:eastAsia="Times New Roman"/>
          <w:b/>
          <w:color w:val="131B18"/>
          <w:spacing w:val="-4"/>
          <w:sz w:val="27"/>
          <w:lang w:val="ro-RO"/>
        </w:rPr>
        <w:t xml:space="preserve">FIRE </w:t>
      </w:r>
      <w:proofErr w:type="spellStart"/>
      <w:r>
        <w:rPr>
          <w:rFonts w:eastAsia="Times New Roman"/>
          <w:b/>
          <w:color w:val="131B18"/>
          <w:spacing w:val="-4"/>
          <w:sz w:val="27"/>
          <w:lang w:val="ro-RO"/>
        </w:rPr>
        <w:t>TEXT</w:t>
      </w:r>
      <w:r w:rsidR="00FC2EF6">
        <w:rPr>
          <w:rFonts w:eastAsia="Times New Roman"/>
          <w:b/>
          <w:color w:val="131B18"/>
          <w:spacing w:val="-4"/>
          <w:sz w:val="27"/>
          <w:lang w:val="ro-RO"/>
        </w:rPr>
        <w:t>lLE</w:t>
      </w:r>
      <w:proofErr w:type="spellEnd"/>
    </w:p>
    <w:p w:rsidR="004D6457" w:rsidRDefault="00FC2EF6">
      <w:pPr>
        <w:spacing w:before="135" w:line="278" w:lineRule="exact"/>
        <w:ind w:left="1152"/>
        <w:textAlignment w:val="baseline"/>
        <w:rPr>
          <w:rFonts w:eastAsia="Times New Roman"/>
          <w:color w:val="131B18"/>
          <w:sz w:val="24"/>
          <w:lang w:val="ro-RO"/>
        </w:rPr>
      </w:pPr>
      <w:r>
        <w:rPr>
          <w:rFonts w:eastAsia="Times New Roman"/>
          <w:color w:val="131B18"/>
          <w:sz w:val="24"/>
          <w:lang w:val="ro-RO"/>
        </w:rPr>
        <w:t xml:space="preserve">Firele constituie </w:t>
      </w:r>
      <w:r w:rsidR="00324F5F">
        <w:rPr>
          <w:rFonts w:eastAsia="Times New Roman"/>
          <w:color w:val="131B18"/>
          <w:sz w:val="24"/>
          <w:lang w:val="ro-RO"/>
        </w:rPr>
        <w:t>elementele de bază ale majorităț</w:t>
      </w:r>
      <w:r>
        <w:rPr>
          <w:rFonts w:eastAsia="Times New Roman"/>
          <w:color w:val="131B18"/>
          <w:sz w:val="24"/>
          <w:lang w:val="ro-RO"/>
        </w:rPr>
        <w:t>ii produselor textile.</w:t>
      </w:r>
    </w:p>
    <w:p w:rsidR="004D6457" w:rsidRDefault="00FC2EF6">
      <w:pPr>
        <w:spacing w:before="11" w:line="278" w:lineRule="exact"/>
        <w:ind w:left="432" w:right="72" w:firstLine="720"/>
        <w:jc w:val="both"/>
        <w:textAlignment w:val="baseline"/>
        <w:rPr>
          <w:rFonts w:eastAsia="Times New Roman"/>
          <w:color w:val="131B18"/>
          <w:sz w:val="24"/>
          <w:lang w:val="ro-RO"/>
        </w:rPr>
      </w:pPr>
      <w:r>
        <w:rPr>
          <w:rFonts w:eastAsia="Times New Roman"/>
          <w:color w:val="131B18"/>
          <w:sz w:val="24"/>
          <w:lang w:val="ro-RO"/>
        </w:rPr>
        <w:t xml:space="preserve">Materia primă folosită pentru prelucrarea firelor este constituită din fibre </w:t>
      </w:r>
      <w:r w:rsidR="00324F5F">
        <w:rPr>
          <w:rFonts w:eastAsia="Times New Roman"/>
          <w:color w:val="131B18"/>
          <w:sz w:val="24"/>
          <w:lang w:val="ro-RO"/>
        </w:rPr>
        <w:t>textile cu lungimi diferite, obț</w:t>
      </w:r>
      <w:r>
        <w:rPr>
          <w:rFonts w:eastAsia="Times New Roman"/>
          <w:color w:val="131B18"/>
          <w:sz w:val="24"/>
          <w:lang w:val="ro-RO"/>
        </w:rPr>
        <w:t>inute pe cale naturală sau indus</w:t>
      </w:r>
      <w:r w:rsidR="00324F5F">
        <w:rPr>
          <w:rFonts w:eastAsia="Times New Roman"/>
          <w:color w:val="131B18"/>
          <w:sz w:val="24"/>
          <w:lang w:val="ro-RO"/>
        </w:rPr>
        <w:t>trială, caracterizate printr-o înș</w:t>
      </w:r>
      <w:r>
        <w:rPr>
          <w:rFonts w:eastAsia="Times New Roman"/>
          <w:color w:val="131B18"/>
          <w:sz w:val="24"/>
          <w:lang w:val="ro-RO"/>
        </w:rPr>
        <w:t>iruire continuă.</w:t>
      </w:r>
    </w:p>
    <w:p w:rsidR="004D6457" w:rsidRPr="003D2889" w:rsidRDefault="00324F5F">
      <w:pPr>
        <w:spacing w:before="17" w:line="249" w:lineRule="exact"/>
        <w:jc w:val="center"/>
        <w:textAlignment w:val="baseline"/>
        <w:rPr>
          <w:rFonts w:eastAsia="Times New Roman"/>
          <w:b/>
          <w:i/>
          <w:color w:val="FF0000"/>
          <w:spacing w:val="3"/>
          <w:sz w:val="23"/>
          <w:lang w:val="ro-RO"/>
        </w:rPr>
      </w:pPr>
      <w:r w:rsidRPr="003D2889">
        <w:rPr>
          <w:rFonts w:eastAsia="Times New Roman"/>
          <w:b/>
          <w:i/>
          <w:color w:val="FF0000"/>
          <w:spacing w:val="3"/>
          <w:sz w:val="23"/>
          <w:lang w:val="ro-RO"/>
        </w:rPr>
        <w:t>Firele sunt produse textile obț</w:t>
      </w:r>
      <w:r w:rsidR="00FC2EF6" w:rsidRPr="003D2889">
        <w:rPr>
          <w:rFonts w:eastAsia="Times New Roman"/>
          <w:b/>
          <w:i/>
          <w:color w:val="FF0000"/>
          <w:spacing w:val="3"/>
          <w:sz w:val="23"/>
          <w:lang w:val="ro-RO"/>
        </w:rPr>
        <w:t>inute din fibr</w:t>
      </w:r>
      <w:r w:rsidRPr="003D2889">
        <w:rPr>
          <w:rFonts w:eastAsia="Times New Roman"/>
          <w:b/>
          <w:i/>
          <w:color w:val="FF0000"/>
          <w:spacing w:val="3"/>
          <w:sz w:val="23"/>
          <w:lang w:val="ro-RO"/>
        </w:rPr>
        <w:t>e textile printr-un proces de fil</w:t>
      </w:r>
      <w:r w:rsidR="00FC2EF6" w:rsidRPr="003D2889">
        <w:rPr>
          <w:rFonts w:eastAsia="Times New Roman"/>
          <w:b/>
          <w:i/>
          <w:color w:val="FF0000"/>
          <w:spacing w:val="3"/>
          <w:sz w:val="23"/>
          <w:lang w:val="ro-RO"/>
        </w:rPr>
        <w:t>are.</w:t>
      </w:r>
    </w:p>
    <w:p w:rsidR="004D6457" w:rsidRDefault="00324F5F">
      <w:pPr>
        <w:spacing w:line="279" w:lineRule="exact"/>
        <w:ind w:left="432" w:right="72" w:firstLine="720"/>
        <w:jc w:val="both"/>
        <w:textAlignment w:val="baseline"/>
        <w:rPr>
          <w:rFonts w:eastAsia="Times New Roman"/>
          <w:color w:val="131B18"/>
          <w:sz w:val="24"/>
          <w:lang w:val="ro-RO"/>
        </w:rPr>
      </w:pPr>
      <w:r>
        <w:rPr>
          <w:rFonts w:eastAsia="Times New Roman"/>
          <w:color w:val="131B18"/>
          <w:sz w:val="24"/>
          <w:lang w:val="ro-RO"/>
        </w:rPr>
        <w:t>În funcție de destinația lor, firele se obț</w:t>
      </w:r>
      <w:r w:rsidR="00FC2EF6">
        <w:rPr>
          <w:rFonts w:eastAsia="Times New Roman"/>
          <w:color w:val="131B18"/>
          <w:sz w:val="24"/>
          <w:lang w:val="ro-RO"/>
        </w:rPr>
        <w:t>in prin procese de prelucrare diferite, dar care cupr</w:t>
      </w:r>
      <w:r>
        <w:rPr>
          <w:rFonts w:eastAsia="Times New Roman"/>
          <w:color w:val="131B18"/>
          <w:sz w:val="24"/>
          <w:lang w:val="ro-RO"/>
        </w:rPr>
        <w:t>ind o serie de operaț</w:t>
      </w:r>
      <w:r w:rsidR="00FC2EF6">
        <w:rPr>
          <w:rFonts w:eastAsia="Times New Roman"/>
          <w:color w:val="131B18"/>
          <w:sz w:val="24"/>
          <w:lang w:val="ro-RO"/>
        </w:rPr>
        <w:t>ii tehnologice succesive sau concomitente, comune:</w:t>
      </w:r>
      <w:r>
        <w:rPr>
          <w:rFonts w:eastAsia="Times New Roman"/>
          <w:color w:val="131B18"/>
          <w:sz w:val="24"/>
          <w:lang w:val="ro-RO"/>
        </w:rPr>
        <w:t xml:space="preserve"> amestecarea, destrămarea, curăț</w:t>
      </w:r>
      <w:r w:rsidR="00FC2EF6">
        <w:rPr>
          <w:rFonts w:eastAsia="Times New Roman"/>
          <w:color w:val="131B18"/>
          <w:sz w:val="24"/>
          <w:lang w:val="ro-RO"/>
        </w:rPr>
        <w:t>irea, cardarea, pieptănarea, lami</w:t>
      </w:r>
      <w:r>
        <w:rPr>
          <w:rFonts w:eastAsia="Times New Roman"/>
          <w:color w:val="131B18"/>
          <w:sz w:val="24"/>
          <w:lang w:val="ro-RO"/>
        </w:rPr>
        <w:t>narea, torsionarea, răsucirea, înfăș</w:t>
      </w:r>
      <w:r w:rsidR="00FC2EF6">
        <w:rPr>
          <w:rFonts w:eastAsia="Times New Roman"/>
          <w:color w:val="131B18"/>
          <w:sz w:val="24"/>
          <w:lang w:val="ro-RO"/>
        </w:rPr>
        <w:t>urarea.</w:t>
      </w:r>
    </w:p>
    <w:p w:rsidR="004D6457" w:rsidRDefault="00FC2EF6">
      <w:pPr>
        <w:spacing w:before="24" w:line="252" w:lineRule="exact"/>
        <w:ind w:left="432" w:right="72" w:firstLine="720"/>
        <w:jc w:val="both"/>
        <w:textAlignment w:val="baseline"/>
        <w:rPr>
          <w:rFonts w:eastAsia="Times New Roman"/>
          <w:color w:val="131B18"/>
          <w:sz w:val="24"/>
          <w:lang w:val="ro-RO"/>
        </w:rPr>
      </w:pPr>
      <w:r>
        <w:rPr>
          <w:rFonts w:eastAsia="Times New Roman"/>
          <w:color w:val="131B18"/>
          <w:sz w:val="24"/>
          <w:lang w:val="ro-RO"/>
        </w:rPr>
        <w:t>Deoarece materialele fibroase textile au caracteristici diferite, după natur</w:t>
      </w:r>
      <w:r w:rsidR="00EF3A61">
        <w:rPr>
          <w:rFonts w:eastAsia="Times New Roman"/>
          <w:color w:val="131B18"/>
          <w:sz w:val="24"/>
          <w:lang w:val="ro-RO"/>
        </w:rPr>
        <w:t>a și proveniența lor, firele vor avea și ele însuș</w:t>
      </w:r>
      <w:r>
        <w:rPr>
          <w:rFonts w:eastAsia="Times New Roman"/>
          <w:color w:val="131B18"/>
          <w:sz w:val="24"/>
          <w:lang w:val="ro-RO"/>
        </w:rPr>
        <w:t>iri diferite.</w:t>
      </w:r>
    </w:p>
    <w:p w:rsidR="004D6457" w:rsidRDefault="00324F5F">
      <w:pPr>
        <w:spacing w:before="20" w:line="278" w:lineRule="exact"/>
        <w:ind w:left="432" w:right="72" w:firstLine="720"/>
        <w:jc w:val="both"/>
        <w:textAlignment w:val="baseline"/>
        <w:rPr>
          <w:rFonts w:eastAsia="Times New Roman"/>
          <w:color w:val="131B18"/>
          <w:sz w:val="24"/>
          <w:lang w:val="ro-RO"/>
        </w:rPr>
      </w:pPr>
      <w:r>
        <w:rPr>
          <w:rFonts w:eastAsia="Times New Roman"/>
          <w:color w:val="131B18"/>
          <w:sz w:val="24"/>
          <w:lang w:val="ro-RO"/>
        </w:rPr>
        <w:t>Prin însuș</w:t>
      </w:r>
      <w:r w:rsidR="00FC2EF6">
        <w:rPr>
          <w:rFonts w:eastAsia="Times New Roman"/>
          <w:color w:val="131B18"/>
          <w:sz w:val="24"/>
          <w:lang w:val="ro-RO"/>
        </w:rPr>
        <w:t>irile lor, firel</w:t>
      </w:r>
      <w:r>
        <w:rPr>
          <w:rFonts w:eastAsia="Times New Roman"/>
          <w:color w:val="131B18"/>
          <w:sz w:val="24"/>
          <w:lang w:val="ro-RO"/>
        </w:rPr>
        <w:t>e trebuie să răspundă unui numă</w:t>
      </w:r>
      <w:r w:rsidR="00EF3A61">
        <w:rPr>
          <w:rFonts w:eastAsia="Times New Roman"/>
          <w:color w:val="131B18"/>
          <w:sz w:val="24"/>
          <w:lang w:val="ro-RO"/>
        </w:rPr>
        <w:t>r foarte mare de destinaț</w:t>
      </w:r>
      <w:r w:rsidR="00FC2EF6">
        <w:rPr>
          <w:rFonts w:eastAsia="Times New Roman"/>
          <w:color w:val="131B18"/>
          <w:sz w:val="24"/>
          <w:lang w:val="ro-RO"/>
        </w:rPr>
        <w:t>ii, determin</w:t>
      </w:r>
      <w:r w:rsidR="00EF3A61">
        <w:rPr>
          <w:rFonts w:eastAsia="Times New Roman"/>
          <w:color w:val="131B18"/>
          <w:sz w:val="24"/>
          <w:lang w:val="ro-RO"/>
        </w:rPr>
        <w:t>ate de varietatea structurilor ș</w:t>
      </w:r>
      <w:r w:rsidR="00FC2EF6">
        <w:rPr>
          <w:rFonts w:eastAsia="Times New Roman"/>
          <w:color w:val="131B18"/>
          <w:sz w:val="24"/>
          <w:lang w:val="ro-RO"/>
        </w:rPr>
        <w:t>i de caracteristicile produselor finite. Printre acestea se număr</w:t>
      </w:r>
      <w:r w:rsidR="00EF3A61">
        <w:rPr>
          <w:rFonts w:eastAsia="Times New Roman"/>
          <w:color w:val="131B18"/>
          <w:sz w:val="24"/>
          <w:lang w:val="ro-RO"/>
        </w:rPr>
        <w:t>ă un număr relativ redus de însuș</w:t>
      </w:r>
      <w:r w:rsidR="00FC2EF6">
        <w:rPr>
          <w:rFonts w:eastAsia="Times New Roman"/>
          <w:color w:val="131B18"/>
          <w:sz w:val="24"/>
          <w:lang w:val="ro-RO"/>
        </w:rPr>
        <w:t>iri, comun tuturor firel</w:t>
      </w:r>
      <w:r w:rsidR="00EF3A61">
        <w:rPr>
          <w:rFonts w:eastAsia="Times New Roman"/>
          <w:color w:val="131B18"/>
          <w:sz w:val="24"/>
          <w:lang w:val="ro-RO"/>
        </w:rPr>
        <w:t>or, prin care este definit însuș</w:t>
      </w:r>
      <w:r w:rsidR="00FC2EF6">
        <w:rPr>
          <w:rFonts w:eastAsia="Times New Roman"/>
          <w:color w:val="131B18"/>
          <w:sz w:val="24"/>
          <w:lang w:val="ro-RO"/>
        </w:rPr>
        <w:t>i firul.</w:t>
      </w:r>
    </w:p>
    <w:p w:rsidR="004D6457" w:rsidRDefault="00FC2EF6">
      <w:pPr>
        <w:spacing w:line="259" w:lineRule="exact"/>
        <w:ind w:left="1152"/>
        <w:jc w:val="both"/>
        <w:textAlignment w:val="baseline"/>
        <w:rPr>
          <w:rFonts w:eastAsia="Times New Roman"/>
          <w:color w:val="131B18"/>
          <w:sz w:val="24"/>
          <w:lang w:val="ro-RO"/>
        </w:rPr>
      </w:pPr>
      <w:r>
        <w:rPr>
          <w:rFonts w:eastAsia="Times New Roman"/>
          <w:color w:val="131B18"/>
          <w:sz w:val="24"/>
          <w:lang w:val="ro-RO"/>
        </w:rPr>
        <w:t>Firele sunt cara</w:t>
      </w:r>
      <w:r w:rsidR="00EF3A61">
        <w:rPr>
          <w:rFonts w:eastAsia="Times New Roman"/>
          <w:color w:val="131B18"/>
          <w:sz w:val="24"/>
          <w:lang w:val="ro-RO"/>
        </w:rPr>
        <w:t>cterizate prin următoarele însuș</w:t>
      </w:r>
      <w:r>
        <w:rPr>
          <w:rFonts w:eastAsia="Times New Roman"/>
          <w:color w:val="131B18"/>
          <w:sz w:val="24"/>
          <w:lang w:val="ro-RO"/>
        </w:rPr>
        <w:t>iri fundamentale:</w:t>
      </w:r>
    </w:p>
    <w:p w:rsidR="004D6457" w:rsidRDefault="00EF3A61">
      <w:pPr>
        <w:spacing w:before="1" w:line="278" w:lineRule="exact"/>
        <w:ind w:left="1512"/>
        <w:textAlignment w:val="baseline"/>
        <w:rPr>
          <w:rFonts w:eastAsia="Times New Roman"/>
          <w:color w:val="131B18"/>
          <w:spacing w:val="2"/>
          <w:sz w:val="24"/>
          <w:lang w:val="ro-RO"/>
        </w:rPr>
      </w:pPr>
      <w:r>
        <w:rPr>
          <w:rFonts w:eastAsia="Times New Roman"/>
          <w:color w:val="131B18"/>
          <w:spacing w:val="2"/>
          <w:sz w:val="24"/>
          <w:lang w:val="ro-RO"/>
        </w:rPr>
        <w:t>&gt; lungime continuă, în funcție de necesităț</w:t>
      </w:r>
      <w:r w:rsidR="00FC2EF6">
        <w:rPr>
          <w:rFonts w:eastAsia="Times New Roman"/>
          <w:color w:val="131B18"/>
          <w:spacing w:val="2"/>
          <w:sz w:val="24"/>
          <w:lang w:val="ro-RO"/>
        </w:rPr>
        <w:t>i;</w:t>
      </w:r>
    </w:p>
    <w:p w:rsidR="004D6457" w:rsidRDefault="00EF3A61" w:rsidP="00EF3A61">
      <w:pPr>
        <w:spacing w:line="278" w:lineRule="exact"/>
        <w:textAlignment w:val="baseline"/>
        <w:rPr>
          <w:rFonts w:eastAsia="Times New Roman"/>
          <w:color w:val="131B18"/>
          <w:spacing w:val="1"/>
          <w:sz w:val="24"/>
          <w:lang w:val="ro-RO"/>
        </w:rPr>
      </w:pPr>
      <w:r>
        <w:rPr>
          <w:rFonts w:eastAsia="Times New Roman"/>
          <w:color w:val="131B18"/>
          <w:spacing w:val="1"/>
          <w:sz w:val="24"/>
          <w:lang w:val="ro-RO"/>
        </w:rPr>
        <w:t xml:space="preserve">                        </w:t>
      </w:r>
      <w:r w:rsidR="00FC2EF6">
        <w:rPr>
          <w:rFonts w:eastAsia="Times New Roman"/>
          <w:color w:val="131B18"/>
          <w:spacing w:val="1"/>
          <w:sz w:val="24"/>
          <w:lang w:val="ro-RO"/>
        </w:rPr>
        <w:t>&gt; dimensiuni transversale foarte mici în raport cu orice lungime utilă;</w:t>
      </w:r>
    </w:p>
    <w:p w:rsidR="004D6457" w:rsidRDefault="00FC2EF6" w:rsidP="00EF3A61">
      <w:pPr>
        <w:spacing w:before="11" w:line="257" w:lineRule="exact"/>
        <w:ind w:left="1512" w:right="72"/>
        <w:textAlignment w:val="baseline"/>
        <w:rPr>
          <w:rFonts w:eastAsia="Times New Roman"/>
          <w:color w:val="131B18"/>
          <w:sz w:val="24"/>
          <w:lang w:val="ro-RO"/>
        </w:rPr>
      </w:pPr>
      <w:r>
        <w:rPr>
          <w:rFonts w:eastAsia="Times New Roman"/>
          <w:color w:val="131B18"/>
          <w:sz w:val="24"/>
          <w:lang w:val="ro-RO"/>
        </w:rPr>
        <w:t>&gt; flex</w:t>
      </w:r>
      <w:r w:rsidR="00EF3A61">
        <w:rPr>
          <w:rFonts w:eastAsia="Times New Roman"/>
          <w:color w:val="131B18"/>
          <w:sz w:val="24"/>
          <w:lang w:val="ro-RO"/>
        </w:rPr>
        <w:t>ibilitate foarte mare, ceea ce înseamnă capacitatea de a se încovoia cu mare ușurinț</w:t>
      </w:r>
      <w:r>
        <w:rPr>
          <w:rFonts w:eastAsia="Times New Roman"/>
          <w:color w:val="131B18"/>
          <w:sz w:val="24"/>
          <w:lang w:val="ro-RO"/>
        </w:rPr>
        <w:t>ă;</w:t>
      </w:r>
    </w:p>
    <w:p w:rsidR="004D6457" w:rsidRDefault="00EF3A61">
      <w:pPr>
        <w:spacing w:before="8" w:line="278" w:lineRule="exact"/>
        <w:ind w:left="1512"/>
        <w:textAlignment w:val="baseline"/>
        <w:rPr>
          <w:rFonts w:eastAsia="Times New Roman"/>
          <w:color w:val="131B18"/>
          <w:spacing w:val="3"/>
          <w:sz w:val="24"/>
          <w:lang w:val="ro-RO"/>
        </w:rPr>
      </w:pPr>
      <w:r>
        <w:rPr>
          <w:rFonts w:eastAsia="Times New Roman"/>
          <w:color w:val="131B18"/>
          <w:spacing w:val="3"/>
          <w:sz w:val="24"/>
          <w:lang w:val="ro-RO"/>
        </w:rPr>
        <w:t>&gt; o bună rezistență la tracț</w:t>
      </w:r>
      <w:r w:rsidR="00FC2EF6">
        <w:rPr>
          <w:rFonts w:eastAsia="Times New Roman"/>
          <w:color w:val="131B18"/>
          <w:spacing w:val="3"/>
          <w:sz w:val="24"/>
          <w:lang w:val="ro-RO"/>
        </w:rPr>
        <w:t>iune.</w:t>
      </w:r>
    </w:p>
    <w:p w:rsidR="004D6457" w:rsidRDefault="00EF3A61">
      <w:pPr>
        <w:spacing w:before="38" w:after="77" w:line="257" w:lineRule="exact"/>
        <w:ind w:left="432" w:right="72" w:firstLine="720"/>
        <w:jc w:val="both"/>
        <w:textAlignment w:val="baseline"/>
        <w:rPr>
          <w:rFonts w:eastAsia="Times New Roman"/>
          <w:color w:val="131B18"/>
          <w:sz w:val="24"/>
          <w:lang w:val="ro-RO"/>
        </w:rPr>
      </w:pPr>
      <w:r>
        <w:rPr>
          <w:rFonts w:eastAsia="Times New Roman"/>
          <w:color w:val="131B18"/>
          <w:sz w:val="24"/>
          <w:lang w:val="ro-RO"/>
        </w:rPr>
        <w:t>Proprietăț</w:t>
      </w:r>
      <w:r w:rsidR="00FC2EF6">
        <w:rPr>
          <w:rFonts w:eastAsia="Times New Roman"/>
          <w:color w:val="131B18"/>
          <w:sz w:val="24"/>
          <w:lang w:val="ro-RO"/>
        </w:rPr>
        <w:t>ile firelor sunt determinate, în mare măsură, de caracterist</w:t>
      </w:r>
      <w:r>
        <w:rPr>
          <w:rFonts w:eastAsia="Times New Roman"/>
          <w:color w:val="131B18"/>
          <w:sz w:val="24"/>
          <w:lang w:val="ro-RO"/>
        </w:rPr>
        <w:t>icile fibrelor componente, dar ș</w:t>
      </w:r>
      <w:r w:rsidR="00FC2EF6">
        <w:rPr>
          <w:rFonts w:eastAsia="Times New Roman"/>
          <w:color w:val="131B18"/>
          <w:sz w:val="24"/>
          <w:lang w:val="ro-RO"/>
        </w:rPr>
        <w:t>i de procesele tehnologice de filare</w:t>
      </w:r>
    </w:p>
    <w:p w:rsidR="004D6457" w:rsidRDefault="009D2BD7">
      <w:pPr>
        <w:spacing w:before="333" w:line="310" w:lineRule="exact"/>
        <w:textAlignment w:val="baseline"/>
        <w:rPr>
          <w:rFonts w:eastAsia="Times New Roman"/>
          <w:b/>
          <w:color w:val="131B18"/>
          <w:sz w:val="27"/>
          <w:lang w:val="ro-RO"/>
        </w:rPr>
      </w:pPr>
      <w:r>
        <w:rPr>
          <w:rFonts w:eastAsia="Times New Roman"/>
          <w:b/>
          <w:color w:val="131B18"/>
          <w:sz w:val="27"/>
          <w:lang w:val="ro-RO"/>
        </w:rPr>
        <w:t>Ț</w:t>
      </w:r>
      <w:r w:rsidR="00FC2EF6">
        <w:rPr>
          <w:rFonts w:eastAsia="Times New Roman"/>
          <w:b/>
          <w:color w:val="131B18"/>
          <w:sz w:val="27"/>
          <w:lang w:val="ro-RO"/>
        </w:rPr>
        <w:t>ESĂTURI</w:t>
      </w:r>
    </w:p>
    <w:p w:rsidR="004D6457" w:rsidRDefault="00FC2EF6">
      <w:pPr>
        <w:spacing w:before="98" w:line="278" w:lineRule="exact"/>
        <w:ind w:left="936"/>
        <w:textAlignment w:val="baseline"/>
        <w:rPr>
          <w:rFonts w:eastAsia="Times New Roman"/>
          <w:color w:val="131B18"/>
          <w:spacing w:val="1"/>
          <w:sz w:val="24"/>
          <w:lang w:val="ro-RO"/>
        </w:rPr>
      </w:pPr>
      <w:r>
        <w:rPr>
          <w:rFonts w:eastAsia="Times New Roman"/>
          <w:color w:val="131B18"/>
          <w:spacing w:val="1"/>
          <w:sz w:val="24"/>
          <w:lang w:val="ro-RO"/>
        </w:rPr>
        <w:t>M</w:t>
      </w:r>
      <w:r w:rsidR="00EF3A61">
        <w:rPr>
          <w:rFonts w:eastAsia="Times New Roman"/>
          <w:color w:val="131B18"/>
          <w:spacing w:val="1"/>
          <w:sz w:val="24"/>
          <w:lang w:val="ro-RO"/>
        </w:rPr>
        <w:t>ateria primă folosită pentru obținerea ț</w:t>
      </w:r>
      <w:r>
        <w:rPr>
          <w:rFonts w:eastAsia="Times New Roman"/>
          <w:color w:val="131B18"/>
          <w:spacing w:val="1"/>
          <w:sz w:val="24"/>
          <w:lang w:val="ro-RO"/>
        </w:rPr>
        <w:t>esăturilor, este firul.</w:t>
      </w:r>
    </w:p>
    <w:p w:rsidR="004D6457" w:rsidRDefault="00EF3A61" w:rsidP="00EF3A61">
      <w:pPr>
        <w:spacing w:before="11" w:after="235" w:line="278" w:lineRule="exact"/>
        <w:ind w:left="576" w:right="72"/>
        <w:textAlignment w:val="baseline"/>
        <w:rPr>
          <w:rFonts w:eastAsia="Times New Roman"/>
          <w:b/>
          <w:i/>
          <w:color w:val="DEA4A5"/>
          <w:sz w:val="24"/>
          <w:lang w:val="ro-RO"/>
        </w:rPr>
      </w:pPr>
      <w:r w:rsidRPr="00EF3A61">
        <w:rPr>
          <w:rFonts w:eastAsia="Times New Roman"/>
          <w:b/>
          <w:i/>
          <w:color w:val="FF0000"/>
          <w:sz w:val="24"/>
          <w:lang w:val="ro-RO"/>
        </w:rPr>
        <w:t>Țesăturile</w:t>
      </w:r>
      <w:r w:rsidR="00FC2EF6" w:rsidRPr="00EF3A61">
        <w:rPr>
          <w:rFonts w:eastAsia="Times New Roman"/>
          <w:b/>
          <w:i/>
          <w:color w:val="FF0000"/>
          <w:sz w:val="24"/>
          <w:lang w:val="ro-RO"/>
        </w:rPr>
        <w:t xml:space="preserve"> sunt </w:t>
      </w:r>
      <w:r w:rsidRPr="00EF3A61">
        <w:rPr>
          <w:rFonts w:eastAsia="Times New Roman"/>
          <w:b/>
          <w:i/>
          <w:color w:val="FF0000"/>
          <w:sz w:val="23"/>
          <w:lang w:val="ro-RO"/>
        </w:rPr>
        <w:t>produse textile obținute prin încruciș</w:t>
      </w:r>
      <w:r w:rsidR="00FC2EF6" w:rsidRPr="00EF3A61">
        <w:rPr>
          <w:rFonts w:eastAsia="Times New Roman"/>
          <w:b/>
          <w:i/>
          <w:color w:val="FF0000"/>
          <w:sz w:val="23"/>
          <w:lang w:val="ro-RO"/>
        </w:rPr>
        <w:t>area perpendiculară a două sisteme de</w:t>
      </w:r>
      <w:r w:rsidRPr="00EF3A61">
        <w:rPr>
          <w:rFonts w:eastAsia="Times New Roman"/>
          <w:b/>
          <w:i/>
          <w:color w:val="FF0000"/>
          <w:sz w:val="23"/>
          <w:lang w:val="ro-RO"/>
        </w:rPr>
        <w:t xml:space="preserve"> fire</w:t>
      </w:r>
      <w:r w:rsidR="00FC2EF6" w:rsidRPr="00EF3A61">
        <w:rPr>
          <w:rFonts w:eastAsia="Times New Roman"/>
          <w:i/>
          <w:color w:val="FF0000"/>
          <w:sz w:val="23"/>
          <w:lang w:val="ro-RO"/>
        </w:rPr>
        <w:t xml:space="preserve"> </w:t>
      </w:r>
      <w:r>
        <w:rPr>
          <w:rFonts w:eastAsia="Times New Roman"/>
          <w:color w:val="131B18"/>
          <w:sz w:val="24"/>
          <w:lang w:val="ro-RO"/>
        </w:rPr>
        <w:t>în așa fel încât, fiecare fir trece peste ș</w:t>
      </w:r>
      <w:r w:rsidR="00FC2EF6">
        <w:rPr>
          <w:rFonts w:eastAsia="Times New Roman"/>
          <w:color w:val="131B18"/>
          <w:sz w:val="24"/>
          <w:lang w:val="ro-RO"/>
        </w:rPr>
        <w:t>i pe sub celelalte fire, indiferent d</w:t>
      </w:r>
      <w:r>
        <w:rPr>
          <w:rFonts w:eastAsia="Times New Roman"/>
          <w:color w:val="131B18"/>
          <w:sz w:val="24"/>
          <w:lang w:val="ro-RO"/>
        </w:rPr>
        <w:t>e contextura folosită. Firele aș</w:t>
      </w:r>
      <w:r w:rsidR="00FC2EF6">
        <w:rPr>
          <w:rFonts w:eastAsia="Times New Roman"/>
          <w:color w:val="131B18"/>
          <w:sz w:val="24"/>
          <w:lang w:val="ro-RO"/>
        </w:rPr>
        <w:t>ezate</w:t>
      </w:r>
      <w:r>
        <w:rPr>
          <w:rFonts w:eastAsia="Times New Roman"/>
          <w:color w:val="131B18"/>
          <w:sz w:val="24"/>
          <w:lang w:val="ro-RO"/>
        </w:rPr>
        <w:t xml:space="preserve"> pe orizontală, respectiv pe lățimea ț</w:t>
      </w:r>
      <w:r w:rsidR="00FC2EF6">
        <w:rPr>
          <w:rFonts w:eastAsia="Times New Roman"/>
          <w:color w:val="131B18"/>
          <w:sz w:val="24"/>
          <w:lang w:val="ro-RO"/>
        </w:rPr>
        <w:t xml:space="preserve">esăturii, constituie </w:t>
      </w:r>
      <w:r w:rsidR="00FC2EF6" w:rsidRPr="00EF3A61">
        <w:rPr>
          <w:rFonts w:eastAsia="Times New Roman"/>
          <w:b/>
          <w:i/>
          <w:color w:val="131B18"/>
          <w:sz w:val="23"/>
          <w:lang w:val="ro-RO"/>
        </w:rPr>
        <w:t>bătătura</w:t>
      </w:r>
      <w:r w:rsidR="00FC2EF6">
        <w:rPr>
          <w:rFonts w:eastAsia="Times New Roman"/>
          <w:i/>
          <w:color w:val="131B18"/>
          <w:sz w:val="23"/>
          <w:lang w:val="ro-RO"/>
        </w:rPr>
        <w:t xml:space="preserve">, </w:t>
      </w:r>
      <w:r>
        <w:rPr>
          <w:rFonts w:eastAsia="Times New Roman"/>
          <w:color w:val="131B18"/>
          <w:sz w:val="24"/>
          <w:lang w:val="ro-RO"/>
        </w:rPr>
        <w:t>iar firele aș</w:t>
      </w:r>
      <w:r w:rsidR="00FC2EF6">
        <w:rPr>
          <w:rFonts w:eastAsia="Times New Roman"/>
          <w:color w:val="131B18"/>
          <w:sz w:val="24"/>
          <w:lang w:val="ro-RO"/>
        </w:rPr>
        <w:t>ezate pe ve</w:t>
      </w:r>
      <w:r>
        <w:rPr>
          <w:rFonts w:eastAsia="Times New Roman"/>
          <w:color w:val="131B18"/>
          <w:sz w:val="24"/>
          <w:lang w:val="ro-RO"/>
        </w:rPr>
        <w:t>rticală, respectiv pe lungimea ț</w:t>
      </w:r>
      <w:r w:rsidR="00FC2EF6">
        <w:rPr>
          <w:rFonts w:eastAsia="Times New Roman"/>
          <w:color w:val="131B18"/>
          <w:sz w:val="24"/>
          <w:lang w:val="ro-RO"/>
        </w:rPr>
        <w:t xml:space="preserve">esăturii, formează </w:t>
      </w:r>
      <w:r w:rsidR="00FC2EF6" w:rsidRPr="00EF3A61">
        <w:rPr>
          <w:rFonts w:eastAsia="Times New Roman"/>
          <w:b/>
          <w:i/>
          <w:color w:val="131B18"/>
          <w:sz w:val="23"/>
          <w:lang w:val="ro-RO"/>
        </w:rPr>
        <w:t>urzeala</w:t>
      </w:r>
      <w:r w:rsidR="00FC2EF6">
        <w:rPr>
          <w:rFonts w:eastAsia="Times New Roman"/>
          <w:i/>
          <w:color w:val="131B18"/>
          <w:sz w:val="23"/>
          <w:lang w:val="ro-RO"/>
        </w:rPr>
        <w:t>.</w:t>
      </w:r>
    </w:p>
    <w:p w:rsidR="004D6457" w:rsidRDefault="00FC2EF6">
      <w:pPr>
        <w:spacing w:after="314"/>
        <w:ind w:left="3341" w:right="4392"/>
        <w:textAlignment w:val="baseline"/>
      </w:pPr>
      <w:r>
        <w:rPr>
          <w:noProof/>
          <w:lang w:val="ro-RO" w:eastAsia="ro-RO"/>
        </w:rPr>
        <w:drawing>
          <wp:inline distT="0" distB="0" distL="0" distR="0">
            <wp:extent cx="1490345" cy="178308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457" w:rsidRDefault="00EF3A61">
      <w:pPr>
        <w:spacing w:line="228" w:lineRule="exact"/>
        <w:ind w:left="2448"/>
        <w:textAlignment w:val="baseline"/>
        <w:rPr>
          <w:rFonts w:eastAsia="Times New Roman"/>
          <w:b/>
          <w:i/>
          <w:color w:val="131B18"/>
          <w:spacing w:val="1"/>
          <w:sz w:val="20"/>
          <w:lang w:val="ro-RO"/>
        </w:rPr>
      </w:pPr>
      <w:proofErr w:type="spellStart"/>
      <w:r>
        <w:rPr>
          <w:rFonts w:eastAsia="Times New Roman"/>
          <w:b/>
          <w:i/>
          <w:color w:val="131B18"/>
          <w:spacing w:val="1"/>
          <w:sz w:val="20"/>
          <w:lang w:val="ro-RO"/>
        </w:rPr>
        <w:t>Fig</w:t>
      </w:r>
      <w:proofErr w:type="spellEnd"/>
      <w:r>
        <w:rPr>
          <w:rFonts w:eastAsia="Times New Roman"/>
          <w:b/>
          <w:i/>
          <w:color w:val="131B18"/>
          <w:spacing w:val="1"/>
          <w:sz w:val="20"/>
          <w:lang w:val="ro-RO"/>
        </w:rPr>
        <w:t xml:space="preserve"> 3.1. Evoluția firelor de urzeală și bătătură</w:t>
      </w:r>
    </w:p>
    <w:p w:rsidR="004D6457" w:rsidRDefault="00EF3A61">
      <w:pPr>
        <w:spacing w:before="276" w:line="278" w:lineRule="exact"/>
        <w:ind w:left="936"/>
        <w:textAlignment w:val="baseline"/>
        <w:rPr>
          <w:rFonts w:eastAsia="Times New Roman"/>
          <w:color w:val="131B18"/>
          <w:sz w:val="24"/>
          <w:lang w:val="ro-RO"/>
        </w:rPr>
      </w:pPr>
      <w:r>
        <w:rPr>
          <w:rFonts w:eastAsia="Times New Roman"/>
          <w:color w:val="131B18"/>
          <w:sz w:val="24"/>
          <w:lang w:val="ro-RO"/>
        </w:rPr>
        <w:t>Firele de urzeală și cele de bătătură sunt ușor curbate în punctele de încruciș</w:t>
      </w:r>
      <w:r w:rsidR="00FC2EF6">
        <w:rPr>
          <w:rFonts w:eastAsia="Times New Roman"/>
          <w:color w:val="131B18"/>
          <w:sz w:val="24"/>
          <w:lang w:val="ro-RO"/>
        </w:rPr>
        <w:t>are.</w:t>
      </w:r>
    </w:p>
    <w:p w:rsidR="004D6457" w:rsidRDefault="00FC2EF6">
      <w:pPr>
        <w:spacing w:line="280" w:lineRule="exact"/>
        <w:ind w:left="216" w:right="72" w:firstLine="720"/>
        <w:jc w:val="both"/>
        <w:textAlignment w:val="baseline"/>
        <w:rPr>
          <w:rFonts w:eastAsia="Times New Roman"/>
          <w:color w:val="131B18"/>
          <w:sz w:val="24"/>
          <w:lang w:val="ro-RO"/>
        </w:rPr>
      </w:pPr>
      <w:r>
        <w:rPr>
          <w:rFonts w:eastAsia="Times New Roman"/>
          <w:color w:val="131B18"/>
          <w:sz w:val="24"/>
          <w:lang w:val="ro-RO"/>
        </w:rPr>
        <w:t xml:space="preserve">Ca </w:t>
      </w:r>
      <w:r w:rsidR="00EF3A61">
        <w:rPr>
          <w:rFonts w:eastAsia="Times New Roman"/>
          <w:color w:val="131B18"/>
          <w:sz w:val="24"/>
          <w:lang w:val="ro-RO"/>
        </w:rPr>
        <w:t>urmare a modului de realizare, ț</w:t>
      </w:r>
      <w:r>
        <w:rPr>
          <w:rFonts w:eastAsia="Times New Roman"/>
          <w:color w:val="131B18"/>
          <w:sz w:val="24"/>
          <w:lang w:val="ro-RO"/>
        </w:rPr>
        <w:t>esăturile prezintă o</w:t>
      </w:r>
      <w:r w:rsidR="00EF3A61">
        <w:rPr>
          <w:rFonts w:eastAsia="Times New Roman"/>
          <w:color w:val="131B18"/>
          <w:sz w:val="24"/>
          <w:lang w:val="ro-RO"/>
        </w:rPr>
        <w:t xml:space="preserve"> bună stabilitate dimensională și rezistenț</w:t>
      </w:r>
      <w:r>
        <w:rPr>
          <w:rFonts w:eastAsia="Times New Roman"/>
          <w:color w:val="131B18"/>
          <w:sz w:val="24"/>
          <w:lang w:val="ro-RO"/>
        </w:rPr>
        <w:t>ă la purtare.</w:t>
      </w:r>
    </w:p>
    <w:p w:rsidR="004D6457" w:rsidRDefault="00EF3A61">
      <w:pPr>
        <w:spacing w:line="280" w:lineRule="exact"/>
        <w:ind w:left="216" w:right="72" w:firstLine="720"/>
        <w:jc w:val="both"/>
        <w:textAlignment w:val="baseline"/>
        <w:rPr>
          <w:rFonts w:eastAsia="Times New Roman"/>
          <w:color w:val="131B18"/>
          <w:sz w:val="24"/>
          <w:lang w:val="ro-RO"/>
        </w:rPr>
      </w:pPr>
      <w:r>
        <w:rPr>
          <w:rFonts w:eastAsia="Times New Roman"/>
          <w:color w:val="131B18"/>
          <w:sz w:val="24"/>
          <w:lang w:val="ro-RO"/>
        </w:rPr>
        <w:t>Țesăturile se realizează pe mașini de țesut; domeniul lor</w:t>
      </w:r>
      <w:r w:rsidR="00FC2EF6">
        <w:rPr>
          <w:rFonts w:eastAsia="Times New Roman"/>
          <w:color w:val="131B18"/>
          <w:sz w:val="24"/>
          <w:lang w:val="ro-RO"/>
        </w:rPr>
        <w:t xml:space="preserve"> de utilizare este determinat de </w:t>
      </w:r>
      <w:r>
        <w:rPr>
          <w:rFonts w:eastAsia="Times New Roman"/>
          <w:color w:val="131B18"/>
          <w:sz w:val="24"/>
          <w:lang w:val="ro-RO"/>
        </w:rPr>
        <w:t>natura firelor din care sunt obținute, de lățime, de masă, de structură ș</w:t>
      </w:r>
      <w:r w:rsidR="00FC2EF6">
        <w:rPr>
          <w:rFonts w:eastAsia="Times New Roman"/>
          <w:color w:val="131B18"/>
          <w:sz w:val="24"/>
          <w:lang w:val="ro-RO"/>
        </w:rPr>
        <w:t>i de modul de finisare.</w:t>
      </w:r>
    </w:p>
    <w:p w:rsidR="00FC2EF6" w:rsidRDefault="00FC2EF6" w:rsidP="00FC2EF6">
      <w:pPr>
        <w:spacing w:before="41" w:line="314" w:lineRule="exact"/>
        <w:textAlignment w:val="baseline"/>
        <w:rPr>
          <w:rFonts w:eastAsia="Times New Roman"/>
          <w:color w:val="131B18"/>
          <w:sz w:val="24"/>
          <w:lang w:val="ro-RO"/>
        </w:rPr>
      </w:pPr>
    </w:p>
    <w:p w:rsidR="00FC2EF6" w:rsidRDefault="00FC2EF6" w:rsidP="00FC2EF6">
      <w:pPr>
        <w:spacing w:before="41" w:line="314" w:lineRule="exact"/>
        <w:textAlignment w:val="baseline"/>
        <w:rPr>
          <w:rFonts w:eastAsia="Times New Roman"/>
          <w:color w:val="131B18"/>
          <w:sz w:val="24"/>
          <w:lang w:val="ro-RO"/>
        </w:rPr>
      </w:pPr>
    </w:p>
    <w:p w:rsidR="003D2889" w:rsidRDefault="003D2889" w:rsidP="00FC2EF6">
      <w:pPr>
        <w:spacing w:before="41" w:line="314" w:lineRule="exact"/>
        <w:textAlignment w:val="baseline"/>
        <w:rPr>
          <w:rFonts w:eastAsia="Times New Roman"/>
          <w:b/>
          <w:color w:val="000000"/>
          <w:spacing w:val="-23"/>
          <w:sz w:val="31"/>
          <w:lang w:val="ro-RO"/>
        </w:rPr>
      </w:pPr>
    </w:p>
    <w:p w:rsidR="003D2889" w:rsidRDefault="003D2889" w:rsidP="00FC2EF6">
      <w:pPr>
        <w:spacing w:before="41" w:line="314" w:lineRule="exact"/>
        <w:textAlignment w:val="baseline"/>
        <w:rPr>
          <w:rFonts w:eastAsia="Times New Roman"/>
          <w:b/>
          <w:color w:val="000000"/>
          <w:spacing w:val="-23"/>
          <w:sz w:val="31"/>
          <w:lang w:val="ro-RO"/>
        </w:rPr>
      </w:pPr>
    </w:p>
    <w:p w:rsidR="003D2889" w:rsidRDefault="003D2889" w:rsidP="00FC2EF6">
      <w:pPr>
        <w:spacing w:before="41" w:line="314" w:lineRule="exact"/>
        <w:textAlignment w:val="baseline"/>
        <w:rPr>
          <w:rFonts w:eastAsia="Times New Roman"/>
          <w:b/>
          <w:color w:val="000000"/>
          <w:spacing w:val="-23"/>
          <w:sz w:val="31"/>
          <w:lang w:val="ro-RO"/>
        </w:rPr>
      </w:pPr>
    </w:p>
    <w:p w:rsidR="00FC2EF6" w:rsidRDefault="00FC2EF6" w:rsidP="00FC2EF6">
      <w:pPr>
        <w:spacing w:before="41" w:line="314" w:lineRule="exact"/>
        <w:textAlignment w:val="baseline"/>
        <w:rPr>
          <w:rFonts w:eastAsia="Times New Roman"/>
          <w:b/>
          <w:color w:val="000000"/>
          <w:spacing w:val="-23"/>
          <w:sz w:val="31"/>
          <w:lang w:val="ro-RO"/>
        </w:rPr>
      </w:pPr>
      <w:r>
        <w:rPr>
          <w:rFonts w:eastAsia="Times New Roman"/>
          <w:b/>
          <w:color w:val="000000"/>
          <w:spacing w:val="-23"/>
          <w:sz w:val="31"/>
          <w:lang w:val="ro-RO"/>
        </w:rPr>
        <w:t>TRICOTURI</w:t>
      </w:r>
    </w:p>
    <w:p w:rsidR="003D2889" w:rsidRDefault="00FC2EF6" w:rsidP="003D2889">
      <w:pPr>
        <w:spacing w:before="427" w:line="296" w:lineRule="exact"/>
        <w:ind w:right="216" w:firstLine="720"/>
        <w:jc w:val="both"/>
        <w:textAlignment w:val="baseline"/>
        <w:rPr>
          <w:rFonts w:eastAsia="Times New Roman"/>
          <w:color w:val="000000"/>
          <w:sz w:val="24"/>
          <w:lang w:val="ro-RO"/>
        </w:rPr>
      </w:pPr>
      <w:r>
        <w:rPr>
          <w:rFonts w:eastAsia="Times New Roman"/>
          <w:color w:val="000000"/>
          <w:sz w:val="24"/>
          <w:lang w:val="ro-RO"/>
        </w:rPr>
        <w:t>Tricoturile sunt produse textile, elasti</w:t>
      </w:r>
      <w:r w:rsidR="00EF3A61">
        <w:rPr>
          <w:rFonts w:eastAsia="Times New Roman"/>
          <w:color w:val="000000"/>
          <w:sz w:val="24"/>
          <w:lang w:val="ro-RO"/>
        </w:rPr>
        <w:t>ce, formate din ochiuri legate î</w:t>
      </w:r>
      <w:r>
        <w:rPr>
          <w:rFonts w:eastAsia="Times New Roman"/>
          <w:color w:val="000000"/>
          <w:sz w:val="24"/>
          <w:lang w:val="ro-RO"/>
        </w:rPr>
        <w:t>ntre ele</w:t>
      </w:r>
      <w:r w:rsidR="00EF3A61">
        <w:rPr>
          <w:rFonts w:eastAsia="Times New Roman"/>
          <w:color w:val="000000"/>
          <w:sz w:val="24"/>
          <w:lang w:val="ro-RO"/>
        </w:rPr>
        <w:t>, dispuse sub formă de rânduri și ș</w:t>
      </w:r>
      <w:r>
        <w:rPr>
          <w:rFonts w:eastAsia="Times New Roman"/>
          <w:color w:val="000000"/>
          <w:sz w:val="24"/>
          <w:lang w:val="ro-RO"/>
        </w:rPr>
        <w:t>iruri.</w:t>
      </w:r>
    </w:p>
    <w:p w:rsidR="00FC2EF6" w:rsidRPr="003D2889" w:rsidRDefault="00EF3A61" w:rsidP="003D2889">
      <w:pPr>
        <w:spacing w:before="427" w:line="296" w:lineRule="exact"/>
        <w:ind w:right="216" w:firstLine="720"/>
        <w:jc w:val="both"/>
        <w:textAlignment w:val="baseline"/>
        <w:rPr>
          <w:rFonts w:eastAsia="Times New Roman"/>
          <w:color w:val="000000"/>
          <w:sz w:val="24"/>
          <w:lang w:val="ro-RO"/>
        </w:rPr>
      </w:pPr>
      <w:r w:rsidRPr="003D2889">
        <w:rPr>
          <w:rFonts w:eastAsia="Times New Roman"/>
          <w:b/>
          <w:i/>
          <w:color w:val="FF0000"/>
          <w:spacing w:val="6"/>
          <w:sz w:val="25"/>
          <w:lang w:val="ro-RO"/>
        </w:rPr>
        <w:t>Tricotul</w:t>
      </w:r>
      <w:r w:rsidR="00FC2EF6" w:rsidRPr="003D2889">
        <w:rPr>
          <w:rFonts w:eastAsia="Times New Roman"/>
          <w:b/>
          <w:i/>
          <w:color w:val="FF0000"/>
          <w:spacing w:val="6"/>
          <w:sz w:val="25"/>
          <w:lang w:val="ro-RO"/>
        </w:rPr>
        <w:t xml:space="preserve"> </w:t>
      </w:r>
      <w:r w:rsidR="00FC2EF6" w:rsidRPr="003D2889">
        <w:rPr>
          <w:rFonts w:eastAsia="Times New Roman"/>
          <w:color w:val="FF0000"/>
          <w:spacing w:val="6"/>
          <w:sz w:val="24"/>
          <w:lang w:val="ro-RO"/>
        </w:rPr>
        <w:t xml:space="preserve">este un </w:t>
      </w:r>
      <w:r w:rsidRPr="003D2889">
        <w:rPr>
          <w:rFonts w:eastAsia="Times New Roman"/>
          <w:color w:val="FF0000"/>
          <w:spacing w:val="6"/>
          <w:sz w:val="24"/>
          <w:lang w:val="ro-RO"/>
        </w:rPr>
        <w:t>produs textil</w:t>
      </w:r>
      <w:r w:rsidR="00324F5F" w:rsidRPr="003D2889">
        <w:rPr>
          <w:rFonts w:eastAsia="Times New Roman"/>
          <w:color w:val="FF0000"/>
          <w:spacing w:val="6"/>
          <w:sz w:val="24"/>
          <w:lang w:val="ro-RO"/>
        </w:rPr>
        <w:t xml:space="preserve"> alcătuit dintr-o înlănț</w:t>
      </w:r>
      <w:r w:rsidR="003D2889" w:rsidRPr="003D2889">
        <w:rPr>
          <w:rFonts w:eastAsia="Times New Roman"/>
          <w:color w:val="FF0000"/>
          <w:spacing w:val="6"/>
          <w:sz w:val="24"/>
          <w:lang w:val="ro-RO"/>
        </w:rPr>
        <w:t>uire de ochiuri obț</w:t>
      </w:r>
      <w:r w:rsidR="00FC2EF6" w:rsidRPr="003D2889">
        <w:rPr>
          <w:rFonts w:eastAsia="Times New Roman"/>
          <w:color w:val="FF0000"/>
          <w:spacing w:val="6"/>
          <w:sz w:val="24"/>
          <w:lang w:val="ro-RO"/>
        </w:rPr>
        <w:t>inute prin buc</w:t>
      </w:r>
      <w:r w:rsidR="003D2889" w:rsidRPr="003D2889">
        <w:rPr>
          <w:rFonts w:eastAsia="Times New Roman"/>
          <w:color w:val="FF0000"/>
          <w:spacing w:val="6"/>
          <w:sz w:val="24"/>
          <w:lang w:val="ro-RO"/>
        </w:rPr>
        <w:t>larea</w:t>
      </w:r>
    </w:p>
    <w:p w:rsidR="00FC2EF6" w:rsidRPr="003D2889" w:rsidRDefault="003D2889" w:rsidP="00FC2EF6">
      <w:pPr>
        <w:tabs>
          <w:tab w:val="left" w:pos="5112"/>
        </w:tabs>
        <w:spacing w:line="281" w:lineRule="exact"/>
        <w:textAlignment w:val="baseline"/>
        <w:rPr>
          <w:rFonts w:eastAsia="Times New Roman"/>
          <w:color w:val="FF0000"/>
          <w:spacing w:val="-1"/>
          <w:sz w:val="24"/>
          <w:lang w:val="ro-RO"/>
        </w:rPr>
      </w:pPr>
      <w:r w:rsidRPr="003D2889">
        <w:rPr>
          <w:rFonts w:eastAsia="Times New Roman"/>
          <w:color w:val="FF0000"/>
          <w:spacing w:val="-1"/>
          <w:sz w:val="24"/>
          <w:lang w:val="ro-RO"/>
        </w:rPr>
        <w:t xml:space="preserve">Succesivă sau simultană a unui fir sau a unui sistem  </w:t>
      </w:r>
      <w:r w:rsidR="00FC2EF6" w:rsidRPr="003D2889">
        <w:rPr>
          <w:rFonts w:eastAsia="Times New Roman"/>
          <w:color w:val="FF0000"/>
          <w:spacing w:val="-1"/>
          <w:sz w:val="24"/>
          <w:lang w:val="ro-RO"/>
        </w:rPr>
        <w:t>de fire.</w:t>
      </w:r>
    </w:p>
    <w:p w:rsidR="00FC2EF6" w:rsidRPr="003D2889" w:rsidRDefault="00FC2EF6" w:rsidP="00FC2EF6">
      <w:pPr>
        <w:spacing w:line="289" w:lineRule="exact"/>
        <w:ind w:left="720"/>
        <w:textAlignment w:val="baseline"/>
        <w:rPr>
          <w:rFonts w:eastAsia="Times New Roman"/>
          <w:color w:val="FF0000"/>
          <w:sz w:val="24"/>
          <w:lang w:val="ro-RO"/>
        </w:rPr>
      </w:pPr>
      <w:r>
        <w:rPr>
          <w:rFonts w:eastAsia="Times New Roman"/>
          <w:color w:val="000000"/>
          <w:sz w:val="24"/>
          <w:lang w:val="ro-RO"/>
        </w:rPr>
        <w:t>Elementul de bază al structurii tricotului este</w:t>
      </w:r>
      <w:r w:rsidR="003D2889">
        <w:rPr>
          <w:rFonts w:eastAsia="Times New Roman"/>
          <w:i/>
          <w:color w:val="D09CA9"/>
          <w:sz w:val="23"/>
          <w:lang w:val="ro-RO"/>
        </w:rPr>
        <w:t xml:space="preserve"> </w:t>
      </w:r>
      <w:r w:rsidR="003D2889" w:rsidRPr="009D2BD7">
        <w:rPr>
          <w:rFonts w:eastAsia="Times New Roman"/>
          <w:b/>
          <w:i/>
          <w:color w:val="FF0000"/>
          <w:sz w:val="23"/>
          <w:lang w:val="ro-RO"/>
        </w:rPr>
        <w:t>ochiul</w:t>
      </w:r>
    </w:p>
    <w:p w:rsidR="00FC2EF6" w:rsidRDefault="003D2889" w:rsidP="00FC2EF6">
      <w:pPr>
        <w:spacing w:line="279" w:lineRule="exact"/>
        <w:ind w:right="216" w:firstLine="720"/>
        <w:jc w:val="both"/>
        <w:textAlignment w:val="baseline"/>
        <w:rPr>
          <w:rFonts w:eastAsia="Times New Roman"/>
          <w:color w:val="000000"/>
          <w:sz w:val="24"/>
          <w:lang w:val="ro-RO"/>
        </w:rPr>
      </w:pPr>
      <w:r>
        <w:rPr>
          <w:rFonts w:eastAsia="Times New Roman"/>
          <w:color w:val="000000"/>
          <w:sz w:val="24"/>
          <w:lang w:val="ro-RO"/>
        </w:rPr>
        <w:t>Stru</w:t>
      </w:r>
      <w:r w:rsidR="00FC2EF6">
        <w:rPr>
          <w:rFonts w:eastAsia="Times New Roman"/>
          <w:color w:val="000000"/>
          <w:sz w:val="24"/>
          <w:lang w:val="ro-RO"/>
        </w:rPr>
        <w:t>ctura unui tri</w:t>
      </w:r>
      <w:r>
        <w:rPr>
          <w:rFonts w:eastAsia="Times New Roman"/>
          <w:color w:val="000000"/>
          <w:sz w:val="24"/>
          <w:lang w:val="ro-RO"/>
        </w:rPr>
        <w:t>cot va fi determinată de tipul ș</w:t>
      </w:r>
      <w:r w:rsidR="00FC2EF6">
        <w:rPr>
          <w:rFonts w:eastAsia="Times New Roman"/>
          <w:color w:val="000000"/>
          <w:sz w:val="24"/>
          <w:lang w:val="ro-RO"/>
        </w:rPr>
        <w:t>i</w:t>
      </w:r>
      <w:r>
        <w:rPr>
          <w:rFonts w:eastAsia="Times New Roman"/>
          <w:color w:val="000000"/>
          <w:sz w:val="24"/>
          <w:lang w:val="ro-RO"/>
        </w:rPr>
        <w:t xml:space="preserve"> forma ochiurilor ce îl compun ș</w:t>
      </w:r>
      <w:r w:rsidR="00FC2EF6">
        <w:rPr>
          <w:rFonts w:eastAsia="Times New Roman"/>
          <w:color w:val="000000"/>
          <w:sz w:val="24"/>
          <w:lang w:val="ro-RO"/>
        </w:rPr>
        <w:t>i d</w:t>
      </w:r>
      <w:r>
        <w:rPr>
          <w:rFonts w:eastAsia="Times New Roman"/>
          <w:color w:val="000000"/>
          <w:sz w:val="24"/>
          <w:lang w:val="ro-RO"/>
        </w:rPr>
        <w:t>e modul lor de legare: pe direcț</w:t>
      </w:r>
      <w:r w:rsidR="00FC2EF6">
        <w:rPr>
          <w:rFonts w:eastAsia="Times New Roman"/>
          <w:color w:val="000000"/>
          <w:sz w:val="24"/>
          <w:lang w:val="ro-RO"/>
        </w:rPr>
        <w:t>ie orizontală</w:t>
      </w:r>
      <w:r>
        <w:rPr>
          <w:rFonts w:eastAsia="Times New Roman"/>
          <w:color w:val="000000"/>
          <w:sz w:val="24"/>
          <w:lang w:val="ro-RO"/>
        </w:rPr>
        <w:t xml:space="preserve"> se formează rândul de ochiuri ș</w:t>
      </w:r>
      <w:r w:rsidR="00FC2EF6">
        <w:rPr>
          <w:rFonts w:eastAsia="Times New Roman"/>
          <w:color w:val="000000"/>
          <w:sz w:val="24"/>
          <w:lang w:val="ro-RO"/>
        </w:rPr>
        <w:t>i pe d</w:t>
      </w:r>
      <w:r>
        <w:rPr>
          <w:rFonts w:eastAsia="Times New Roman"/>
          <w:color w:val="000000"/>
          <w:sz w:val="24"/>
          <w:lang w:val="ro-RO"/>
        </w:rPr>
        <w:t>irecție verticală se formează ș</w:t>
      </w:r>
      <w:r w:rsidR="00FC2EF6">
        <w:rPr>
          <w:rFonts w:eastAsia="Times New Roman"/>
          <w:color w:val="000000"/>
          <w:sz w:val="24"/>
          <w:lang w:val="ro-RO"/>
        </w:rPr>
        <w:t>irul de ochiuri.</w:t>
      </w:r>
    </w:p>
    <w:p w:rsidR="00FC2EF6" w:rsidRDefault="00FC2EF6" w:rsidP="00FC2EF6">
      <w:pPr>
        <w:spacing w:line="278" w:lineRule="exact"/>
        <w:ind w:left="720"/>
        <w:textAlignment w:val="baseline"/>
        <w:rPr>
          <w:rFonts w:eastAsia="Times New Roman"/>
          <w:color w:val="000000"/>
          <w:sz w:val="24"/>
          <w:lang w:val="ro-RO"/>
        </w:rPr>
      </w:pPr>
      <w:r>
        <w:rPr>
          <w:rFonts w:eastAsia="Times New Roman"/>
          <w:color w:val="000000"/>
          <w:sz w:val="24"/>
          <w:lang w:val="ro-RO"/>
        </w:rPr>
        <w:t>Ochiurile tricoturilor pot fi:</w:t>
      </w:r>
    </w:p>
    <w:p w:rsidR="00FC2EF6" w:rsidRDefault="00FC2EF6" w:rsidP="00FC2EF6">
      <w:pPr>
        <w:numPr>
          <w:ilvl w:val="0"/>
          <w:numId w:val="1"/>
        </w:numPr>
        <w:tabs>
          <w:tab w:val="clear" w:pos="360"/>
          <w:tab w:val="left" w:pos="1512"/>
        </w:tabs>
        <w:spacing w:line="287" w:lineRule="exact"/>
        <w:ind w:left="1152"/>
        <w:textAlignment w:val="baseline"/>
        <w:rPr>
          <w:rFonts w:eastAsia="Times New Roman"/>
          <w:color w:val="000000"/>
          <w:sz w:val="24"/>
          <w:lang w:val="ro-RO"/>
        </w:rPr>
      </w:pPr>
      <w:r>
        <w:rPr>
          <w:rFonts w:eastAsia="Times New Roman"/>
          <w:color w:val="000000"/>
          <w:sz w:val="24"/>
          <w:lang w:val="ro-RO"/>
        </w:rPr>
        <w:t>normale de tricot simplu;</w:t>
      </w:r>
    </w:p>
    <w:p w:rsidR="00FC2EF6" w:rsidRDefault="003D2889" w:rsidP="00FC2EF6">
      <w:pPr>
        <w:numPr>
          <w:ilvl w:val="0"/>
          <w:numId w:val="1"/>
        </w:numPr>
        <w:tabs>
          <w:tab w:val="clear" w:pos="360"/>
          <w:tab w:val="left" w:pos="1512"/>
        </w:tabs>
        <w:spacing w:after="331" w:line="277" w:lineRule="exact"/>
        <w:ind w:left="1152"/>
        <w:textAlignment w:val="baseline"/>
        <w:rPr>
          <w:rFonts w:eastAsia="Times New Roman"/>
          <w:color w:val="000000"/>
          <w:sz w:val="24"/>
          <w:lang w:val="ro-RO"/>
        </w:rPr>
      </w:pPr>
      <w:r>
        <w:rPr>
          <w:rFonts w:eastAsia="Times New Roman"/>
          <w:color w:val="000000"/>
          <w:sz w:val="24"/>
          <w:lang w:val="ro-RO"/>
        </w:rPr>
        <w:t>normale de tricot din urzeală (î</w:t>
      </w:r>
      <w:r w:rsidR="00FC2EF6">
        <w:rPr>
          <w:rFonts w:eastAsia="Times New Roman"/>
          <w:color w:val="000000"/>
          <w:sz w:val="24"/>
          <w:lang w:val="ro-RO"/>
        </w:rPr>
        <w:t>nchise sau deschise).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5847"/>
      </w:tblGrid>
      <w:tr w:rsidR="00FC2EF6" w:rsidTr="00456FF0">
        <w:trPr>
          <w:trHeight w:hRule="exact" w:val="1920"/>
        </w:trPr>
        <w:tc>
          <w:tcPr>
            <w:tcW w:w="42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2EF6" w:rsidRDefault="00FC2EF6" w:rsidP="00456FF0">
            <w:pPr>
              <w:ind w:left="1119" w:right="995"/>
              <w:jc w:val="right"/>
              <w:textAlignment w:val="baseline"/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2CD710C8" wp14:editId="51ABA258">
                  <wp:extent cx="1333500" cy="1219200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2EF6" w:rsidRDefault="00FC2EF6" w:rsidP="00456FF0">
            <w:pPr>
              <w:spacing w:after="76"/>
              <w:ind w:left="996" w:right="2470"/>
              <w:textAlignment w:val="baseline"/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407FF411" wp14:editId="07C311D0">
                  <wp:extent cx="1495425" cy="1162050"/>
                  <wp:effectExtent l="0" t="0" r="9525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EF6" w:rsidTr="00456FF0">
        <w:trPr>
          <w:trHeight w:hRule="exact" w:val="540"/>
        </w:trPr>
        <w:tc>
          <w:tcPr>
            <w:tcW w:w="42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FC2EF6" w:rsidRDefault="003D2889" w:rsidP="003D2889">
            <w:pPr>
              <w:spacing w:before="288" w:after="13" w:line="232" w:lineRule="exact"/>
              <w:ind w:right="1288"/>
              <w:textAlignment w:val="baseline"/>
              <w:rPr>
                <w:rFonts w:eastAsia="Times New Roman"/>
                <w:b/>
                <w:i/>
                <w:color w:val="000000"/>
                <w:sz w:val="20"/>
                <w:lang w:val="ro-RO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lang w:val="ro-RO"/>
              </w:rPr>
              <w:t xml:space="preserve">                                </w:t>
            </w:r>
            <w:r w:rsidR="00324F5F">
              <w:rPr>
                <w:rFonts w:eastAsia="Times New Roman"/>
                <w:b/>
                <w:i/>
                <w:color w:val="000000"/>
                <w:sz w:val="20"/>
                <w:lang w:val="ro-RO"/>
              </w:rPr>
              <w:t>Fig. 4.1 Tric</w:t>
            </w:r>
            <w:r w:rsidR="00FC2EF6">
              <w:rPr>
                <w:rFonts w:eastAsia="Times New Roman"/>
                <w:b/>
                <w:i/>
                <w:color w:val="000000"/>
                <w:sz w:val="20"/>
                <w:lang w:val="ro-RO"/>
              </w:rPr>
              <w:t>ot simplu</w:t>
            </w:r>
          </w:p>
        </w:tc>
        <w:tc>
          <w:tcPr>
            <w:tcW w:w="58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FC2EF6" w:rsidRDefault="00FC2EF6" w:rsidP="00456FF0">
            <w:pPr>
              <w:spacing w:before="275" w:after="26" w:line="232" w:lineRule="exact"/>
              <w:ind w:right="2474"/>
              <w:jc w:val="right"/>
              <w:textAlignment w:val="baseline"/>
              <w:rPr>
                <w:rFonts w:eastAsia="Times New Roman"/>
                <w:b/>
                <w:i/>
                <w:color w:val="000000"/>
                <w:sz w:val="20"/>
                <w:lang w:val="ro-RO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lang w:val="ro-RO"/>
              </w:rPr>
              <w:t>Fig. 4.2 Tricot din urzeală</w:t>
            </w:r>
          </w:p>
        </w:tc>
      </w:tr>
    </w:tbl>
    <w:p w:rsidR="00FC2EF6" w:rsidRDefault="00FC2EF6" w:rsidP="00FC2EF6">
      <w:pPr>
        <w:spacing w:after="232" w:line="20" w:lineRule="exact"/>
      </w:pPr>
    </w:p>
    <w:p w:rsidR="00FC2EF6" w:rsidRDefault="00FC2EF6" w:rsidP="00FC2EF6">
      <w:pPr>
        <w:spacing w:line="289" w:lineRule="exact"/>
        <w:ind w:left="720"/>
        <w:textAlignment w:val="baseline"/>
        <w:rPr>
          <w:rFonts w:eastAsia="Times New Roman"/>
          <w:color w:val="000000"/>
          <w:spacing w:val="1"/>
          <w:sz w:val="24"/>
          <w:lang w:val="ro-RO"/>
        </w:rPr>
      </w:pPr>
      <w:r>
        <w:rPr>
          <w:rFonts w:eastAsia="Times New Roman"/>
          <w:color w:val="000000"/>
          <w:spacing w:val="1"/>
          <w:sz w:val="24"/>
          <w:lang w:val="ro-RO"/>
        </w:rPr>
        <w:t>Elementele unui ochi normal de tricot simplu sunt:</w:t>
      </w:r>
    </w:p>
    <w:p w:rsidR="00FC2EF6" w:rsidRDefault="00FC2EF6" w:rsidP="00FC2EF6">
      <w:pPr>
        <w:numPr>
          <w:ilvl w:val="0"/>
          <w:numId w:val="2"/>
        </w:numPr>
        <w:tabs>
          <w:tab w:val="clear" w:pos="360"/>
          <w:tab w:val="left" w:pos="1512"/>
        </w:tabs>
        <w:spacing w:line="289" w:lineRule="exact"/>
        <w:ind w:left="1152"/>
        <w:textAlignment w:val="baseline"/>
        <w:rPr>
          <w:rFonts w:eastAsia="Times New Roman"/>
          <w:i/>
          <w:color w:val="000000"/>
          <w:spacing w:val="9"/>
          <w:sz w:val="23"/>
          <w:lang w:val="ro-RO"/>
        </w:rPr>
      </w:pPr>
      <w:r>
        <w:rPr>
          <w:rFonts w:eastAsia="Times New Roman"/>
          <w:i/>
          <w:color w:val="000000"/>
          <w:spacing w:val="9"/>
          <w:sz w:val="23"/>
          <w:lang w:val="ro-RO"/>
        </w:rPr>
        <w:t xml:space="preserve">bucla de ac </w:t>
      </w:r>
      <w:r>
        <w:rPr>
          <w:rFonts w:eastAsia="Times New Roman"/>
          <w:color w:val="000000"/>
          <w:spacing w:val="9"/>
          <w:sz w:val="24"/>
          <w:lang w:val="ro-RO"/>
        </w:rPr>
        <w:t>3-4;</w:t>
      </w:r>
    </w:p>
    <w:p w:rsidR="00FC2EF6" w:rsidRDefault="00FC2EF6" w:rsidP="00FC2EF6">
      <w:pPr>
        <w:numPr>
          <w:ilvl w:val="0"/>
          <w:numId w:val="2"/>
        </w:numPr>
        <w:tabs>
          <w:tab w:val="clear" w:pos="360"/>
          <w:tab w:val="left" w:pos="1512"/>
        </w:tabs>
        <w:spacing w:line="279" w:lineRule="exact"/>
        <w:ind w:left="1152"/>
        <w:textAlignment w:val="baseline"/>
        <w:rPr>
          <w:rFonts w:eastAsia="Times New Roman"/>
          <w:i/>
          <w:color w:val="000000"/>
          <w:spacing w:val="12"/>
          <w:sz w:val="23"/>
          <w:lang w:val="ro-RO"/>
        </w:rPr>
      </w:pPr>
      <w:r>
        <w:rPr>
          <w:rFonts w:eastAsia="Times New Roman"/>
          <w:i/>
          <w:color w:val="000000"/>
          <w:spacing w:val="12"/>
          <w:sz w:val="23"/>
          <w:lang w:val="ro-RO"/>
        </w:rPr>
        <w:t xml:space="preserve">bucla de platină </w:t>
      </w:r>
      <w:r>
        <w:rPr>
          <w:rFonts w:eastAsia="Times New Roman"/>
          <w:color w:val="000000"/>
          <w:spacing w:val="12"/>
          <w:sz w:val="24"/>
          <w:lang w:val="ro-RO"/>
        </w:rPr>
        <w:t>1-2 5-6;</w:t>
      </w:r>
    </w:p>
    <w:p w:rsidR="00FC2EF6" w:rsidRDefault="00FC2EF6" w:rsidP="00FC2EF6">
      <w:pPr>
        <w:numPr>
          <w:ilvl w:val="0"/>
          <w:numId w:val="2"/>
        </w:numPr>
        <w:tabs>
          <w:tab w:val="clear" w:pos="360"/>
          <w:tab w:val="left" w:pos="1512"/>
        </w:tabs>
        <w:spacing w:after="249" w:line="279" w:lineRule="exact"/>
        <w:ind w:left="1152"/>
        <w:textAlignment w:val="baseline"/>
        <w:rPr>
          <w:rFonts w:eastAsia="Times New Roman"/>
          <w:i/>
          <w:color w:val="000000"/>
          <w:spacing w:val="14"/>
          <w:sz w:val="23"/>
          <w:lang w:val="ro-RO"/>
        </w:rPr>
      </w:pPr>
      <w:r>
        <w:rPr>
          <w:rFonts w:eastAsia="Times New Roman"/>
          <w:i/>
          <w:color w:val="000000"/>
          <w:spacing w:val="14"/>
          <w:sz w:val="23"/>
          <w:lang w:val="ro-RO"/>
        </w:rPr>
        <w:t xml:space="preserve">flancurile </w:t>
      </w:r>
      <w:r>
        <w:rPr>
          <w:rFonts w:eastAsia="Times New Roman"/>
          <w:color w:val="000000"/>
          <w:spacing w:val="14"/>
          <w:sz w:val="24"/>
          <w:lang w:val="ro-RO"/>
        </w:rPr>
        <w:t>2-3 4-5.</w:t>
      </w:r>
    </w:p>
    <w:p w:rsidR="00FC2EF6" w:rsidRDefault="00FC2EF6" w:rsidP="00FC2EF6">
      <w:pPr>
        <w:spacing w:after="249" w:line="279" w:lineRule="exact"/>
        <w:sectPr w:rsidR="00FC2EF6" w:rsidSect="003D2889">
          <w:pgSz w:w="11794" w:h="16723"/>
          <w:pgMar w:top="720" w:right="720" w:bottom="720" w:left="720" w:header="720" w:footer="720" w:gutter="0"/>
          <w:cols w:space="708"/>
          <w:docGrid w:linePitch="299"/>
        </w:sectPr>
      </w:pPr>
    </w:p>
    <w:p w:rsidR="00FC2EF6" w:rsidRDefault="00FC2EF6" w:rsidP="003D2889">
      <w:pPr>
        <w:spacing w:after="281"/>
        <w:ind w:right="5"/>
        <w:textAlignment w:val="baseline"/>
      </w:pPr>
      <w:r>
        <w:rPr>
          <w:noProof/>
          <w:lang w:val="ro-RO" w:eastAsia="ro-RO"/>
        </w:rPr>
        <w:drawing>
          <wp:inline distT="0" distB="0" distL="0" distR="0" wp14:anchorId="618EFFAC" wp14:editId="45F362A5">
            <wp:extent cx="4829175" cy="962025"/>
            <wp:effectExtent l="0" t="0" r="9525" b="9525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889" w:rsidRPr="009D2BD7" w:rsidRDefault="003D2889" w:rsidP="009D2BD7">
      <w:pPr>
        <w:ind w:left="-170" w:right="5"/>
        <w:textAlignment w:val="baseline"/>
        <w:rPr>
          <w:lang w:val="ro-RO"/>
        </w:rPr>
      </w:pPr>
      <w:r w:rsidRPr="009D2BD7">
        <w:rPr>
          <w:lang w:val="ro-RO"/>
        </w:rPr>
        <w:t xml:space="preserve">  </w:t>
      </w:r>
      <w:r w:rsidR="009D2BD7" w:rsidRPr="009D2BD7">
        <w:rPr>
          <w:lang w:val="ro-RO"/>
        </w:rPr>
        <w:t>Fig</w:t>
      </w:r>
      <w:r w:rsidR="009D2BD7">
        <w:rPr>
          <w:lang w:val="ro-RO"/>
        </w:rPr>
        <w:t>.</w:t>
      </w:r>
      <w:r w:rsidR="009D2BD7" w:rsidRPr="009D2BD7">
        <w:rPr>
          <w:lang w:val="ro-RO"/>
        </w:rPr>
        <w:t xml:space="preserve"> 4.3. Elementele unui ochi</w:t>
      </w:r>
      <w:r w:rsidRPr="009D2BD7">
        <w:rPr>
          <w:lang w:val="ro-RO"/>
        </w:rPr>
        <w:t xml:space="preserve">                       </w:t>
      </w:r>
      <w:r w:rsidR="009D2BD7" w:rsidRPr="009D2BD7">
        <w:rPr>
          <w:lang w:val="ro-RO"/>
        </w:rPr>
        <w:t xml:space="preserve">       Fig. 4.4. Elementele unui ochi de</w:t>
      </w:r>
    </w:p>
    <w:p w:rsidR="009D2BD7" w:rsidRPr="009D2BD7" w:rsidRDefault="009D2BD7" w:rsidP="009D2BD7">
      <w:pPr>
        <w:ind w:left="-170" w:right="5"/>
        <w:textAlignment w:val="baseline"/>
        <w:rPr>
          <w:lang w:val="ro-RO"/>
        </w:rPr>
      </w:pPr>
      <w:r w:rsidRPr="009D2BD7">
        <w:rPr>
          <w:lang w:val="ro-RO"/>
        </w:rPr>
        <w:t xml:space="preserve">             de tricot simplu                                                                tricot din urzeală</w:t>
      </w:r>
    </w:p>
    <w:p w:rsidR="009D2BD7" w:rsidRPr="009D2BD7" w:rsidRDefault="003D2889" w:rsidP="003D2889">
      <w:pPr>
        <w:spacing w:after="281"/>
        <w:ind w:right="5"/>
        <w:textAlignment w:val="baseline"/>
        <w:rPr>
          <w:lang w:val="ro-RO"/>
        </w:rPr>
      </w:pPr>
      <w:r w:rsidRPr="009D2BD7">
        <w:rPr>
          <w:lang w:val="ro-RO"/>
        </w:rPr>
        <w:t xml:space="preserve">  </w:t>
      </w:r>
      <w:r w:rsidR="009D2BD7" w:rsidRPr="009D2BD7">
        <w:rPr>
          <w:lang w:val="ro-RO"/>
        </w:rPr>
        <w:t xml:space="preserve">  </w:t>
      </w:r>
    </w:p>
    <w:tbl>
      <w:tblPr>
        <w:tblpPr w:leftFromText="180" w:rightFromText="180" w:vertAnchor="text" w:horzAnchor="margin" w:tblpY="11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989"/>
        <w:gridCol w:w="2164"/>
        <w:gridCol w:w="4519"/>
      </w:tblGrid>
      <w:tr w:rsidR="009D2BD7" w:rsidTr="009D2BD7">
        <w:trPr>
          <w:trHeight w:hRule="exact" w:val="1493"/>
        </w:trPr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2BD7" w:rsidRDefault="009D2BD7" w:rsidP="009D2BD7">
            <w:pPr>
              <w:spacing w:before="592" w:after="586" w:line="314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31"/>
                <w:lang w:val="ro-RO"/>
              </w:rPr>
            </w:pPr>
            <w:r>
              <w:rPr>
                <w:rFonts w:eastAsia="Times New Roman"/>
                <w:b/>
                <w:color w:val="000000"/>
                <w:sz w:val="31"/>
                <w:lang w:val="ro-RO"/>
              </w:rPr>
              <w:t>FIBRE --- FIRE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2BD7" w:rsidRDefault="009D2BD7" w:rsidP="009D2BD7">
            <w:pPr>
              <w:jc w:val="center"/>
              <w:textAlignment w:val="baseline"/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534DC30E" wp14:editId="6940DCF4">
                  <wp:extent cx="628015" cy="753110"/>
                  <wp:effectExtent l="0" t="0" r="0" b="0"/>
                  <wp:docPr id="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2BD7" w:rsidRDefault="009D2BD7" w:rsidP="009D2BD7">
            <w:pPr>
              <w:spacing w:line="288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ro-RO"/>
              </w:rPr>
            </w:pPr>
            <w:r>
              <w:rPr>
                <w:rFonts w:eastAsia="Times New Roman"/>
                <w:color w:val="000000"/>
                <w:sz w:val="24"/>
                <w:lang w:val="ro-RO"/>
              </w:rPr>
              <w:t>TESĂTURI</w:t>
            </w:r>
          </w:p>
          <w:p w:rsidR="009D2BD7" w:rsidRDefault="009D2BD7" w:rsidP="009D2BD7">
            <w:pPr>
              <w:spacing w:before="972" w:line="232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ro-RO"/>
              </w:rPr>
            </w:pPr>
            <w:r>
              <w:rPr>
                <w:rFonts w:eastAsia="Times New Roman"/>
                <w:color w:val="000000"/>
                <w:sz w:val="24"/>
                <w:lang w:val="ro-RO"/>
              </w:rPr>
              <w:t>TRICOTURI</w:t>
            </w:r>
          </w:p>
        </w:tc>
        <w:tc>
          <w:tcPr>
            <w:tcW w:w="4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2BD7" w:rsidRDefault="009D2BD7" w:rsidP="009D2BD7">
            <w:pPr>
              <w:spacing w:before="661" w:after="542" w:line="289" w:lineRule="exact"/>
              <w:ind w:right="2425"/>
              <w:jc w:val="right"/>
              <w:textAlignment w:val="baseline"/>
              <w:rPr>
                <w:rFonts w:eastAsia="Times New Roman"/>
                <w:color w:val="000000"/>
                <w:sz w:val="24"/>
                <w:lang w:val="ro-RO"/>
              </w:rPr>
            </w:pPr>
            <w:r>
              <w:rPr>
                <w:rFonts w:eastAsia="Times New Roman"/>
                <w:color w:val="000000"/>
                <w:sz w:val="24"/>
                <w:lang w:val="ro-RO"/>
              </w:rPr>
              <w:t>CONFECŢII</w:t>
            </w:r>
          </w:p>
        </w:tc>
      </w:tr>
    </w:tbl>
    <w:p w:rsidR="009D2BD7" w:rsidRPr="009D2BD7" w:rsidRDefault="009D2BD7" w:rsidP="003D2889">
      <w:pPr>
        <w:spacing w:after="281"/>
        <w:ind w:right="5"/>
        <w:textAlignment w:val="baseline"/>
        <w:rPr>
          <w:b/>
          <w:i/>
          <w:lang w:val="ro-RO"/>
        </w:rPr>
        <w:sectPr w:rsidR="009D2BD7" w:rsidRPr="009D2BD7" w:rsidSect="00FC2EF6">
          <w:type w:val="continuous"/>
          <w:pgSz w:w="11794" w:h="16723"/>
          <w:pgMar w:top="720" w:right="720" w:bottom="720" w:left="720" w:header="720" w:footer="720" w:gutter="0"/>
          <w:cols w:space="708"/>
          <w:docGrid w:linePitch="299"/>
        </w:sectPr>
      </w:pPr>
      <w:r w:rsidRPr="009D2BD7">
        <w:rPr>
          <w:lang w:val="ro-RO"/>
        </w:rPr>
        <w:t>Ochiul normal din tricot din urzeală, este format din aceleași</w:t>
      </w:r>
      <w:r>
        <w:rPr>
          <w:lang w:val="ro-RO"/>
        </w:rPr>
        <w:t xml:space="preserve"> elemente ca și ochiul normal de tricot simplu, cu deosebirea că bucla de platină este înlocuită cu </w:t>
      </w:r>
      <w:r w:rsidR="00FE466D">
        <w:rPr>
          <w:b/>
          <w:i/>
          <w:lang w:val="ro-RO"/>
        </w:rPr>
        <w:t>segmentul de legătură</w:t>
      </w:r>
    </w:p>
    <w:p w:rsidR="00FC2EF6" w:rsidRDefault="00FC2EF6" w:rsidP="009D2BD7">
      <w:pPr>
        <w:spacing w:line="280" w:lineRule="exact"/>
        <w:ind w:right="72"/>
        <w:jc w:val="both"/>
        <w:textAlignment w:val="baseline"/>
        <w:rPr>
          <w:rFonts w:eastAsia="Times New Roman"/>
          <w:color w:val="131B18"/>
          <w:sz w:val="24"/>
          <w:lang w:val="ro-RO"/>
        </w:rPr>
      </w:pPr>
      <w:bookmarkStart w:id="0" w:name="_GoBack"/>
      <w:bookmarkEnd w:id="0"/>
    </w:p>
    <w:sectPr w:rsidR="00FC2EF6">
      <w:pgSz w:w="11794" w:h="16723"/>
      <w:pgMar w:top="1280" w:right="1143" w:bottom="1247" w:left="57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6153"/>
    <w:multiLevelType w:val="multilevel"/>
    <w:tmpl w:val="EF30C87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i/>
        <w:strike w:val="0"/>
        <w:color w:val="000000"/>
        <w:spacing w:val="9"/>
        <w:w w:val="100"/>
        <w:sz w:val="23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62610E"/>
    <w:multiLevelType w:val="multilevel"/>
    <w:tmpl w:val="2AE29BA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D6457"/>
    <w:rsid w:val="00324F5F"/>
    <w:rsid w:val="003D2889"/>
    <w:rsid w:val="004D6457"/>
    <w:rsid w:val="00680177"/>
    <w:rsid w:val="009D2BD7"/>
    <w:rsid w:val="00EF3A61"/>
    <w:rsid w:val="00FC2EF6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D5AB5-02C7-451D-956A-9669A81D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/>
  <w:style w:type="paragraph" w:styleId="TextnBalon">
    <w:name w:val="Balloon Text"/>
    <w:basedOn w:val="Normal"/>
    <w:link w:val="TextnBalonCaracter"/>
    <w:uiPriority w:val="99"/>
    <w:semiHidden/>
    <w:unhideWhenUsed/>
    <w:rsid w:val="0068017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 Microsoft</cp:lastModifiedBy>
  <cp:revision>6</cp:revision>
  <cp:lastPrinted>2022-07-09T09:28:00Z</cp:lastPrinted>
  <dcterms:created xsi:type="dcterms:W3CDTF">2022-07-07T08:49:00Z</dcterms:created>
  <dcterms:modified xsi:type="dcterms:W3CDTF">2022-07-11T09:20:00Z</dcterms:modified>
</cp:coreProperties>
</file>