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15" w:rsidRDefault="006E7C15"/>
    <w:p w:rsidR="006E7C15" w:rsidRDefault="006E7C15"/>
    <w:p w:rsidR="006E7C15" w:rsidRDefault="006E7C15"/>
    <w:p w:rsidR="006E7C15" w:rsidRPr="00F32343" w:rsidRDefault="006E7C15" w:rsidP="006E7C15">
      <w:pPr>
        <w:spacing w:line="360" w:lineRule="auto"/>
        <w:jc w:val="center"/>
        <w:rPr>
          <w:rFonts w:ascii="Arial" w:hAnsi="Arial" w:cs="Arial"/>
          <w:b/>
          <w:bCs/>
          <w:color w:val="0000FF"/>
          <w:lang w:val="es-ES"/>
        </w:rPr>
      </w:pPr>
      <w:r>
        <w:rPr>
          <w:rFonts w:ascii="Arial" w:hAnsi="Arial" w:cs="Arial"/>
          <w:b/>
          <w:bCs/>
          <w:color w:val="0000FF"/>
          <w:sz w:val="28"/>
          <w:lang w:val="es-ES"/>
        </w:rPr>
        <w:t>ŞABLONAREA MATERIALELOR</w:t>
      </w:r>
    </w:p>
    <w:p w:rsidR="006E7C15" w:rsidRDefault="006E7C15" w:rsidP="006E7C1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w:pict>
          <v:rect id="_x0000_s1043" style="position:absolute;margin-left:27pt;margin-top:11.85pt;width:6in;height:162pt;z-index:251644928" fillcolor="#fc9">
            <v:fill focus="100%" type="gradient"/>
            <v:shadow on="t" offset="6pt,-6pt"/>
            <v:textbox>
              <w:txbxContent>
                <w:p w:rsidR="006E7C15" w:rsidRDefault="006E7C15" w:rsidP="006E7C15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C</w:t>
                  </w:r>
                  <w:r w:rsidR="00BF64F4">
                    <w:rPr>
                      <w:rFonts w:ascii="Arial" w:hAnsi="Arial" w:cs="Arial"/>
                      <w:b/>
                      <w:bCs/>
                    </w:rPr>
                    <w:t>ondiț</w:t>
                  </w:r>
                  <w:r>
                    <w:rPr>
                      <w:rFonts w:ascii="Arial" w:hAnsi="Arial" w:cs="Arial"/>
                      <w:b/>
                      <w:bCs/>
                    </w:rPr>
                    <w:t>ii tehnice de realizare:</w:t>
                  </w:r>
                </w:p>
                <w:p w:rsidR="006E7C15" w:rsidRDefault="00BF64F4" w:rsidP="006E7C1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Așezarea ș</w:t>
                  </w:r>
                  <w:r w:rsidR="006E7C15">
                    <w:rPr>
                      <w:rFonts w:ascii="Arial" w:hAnsi="Arial" w:cs="Arial"/>
                    </w:rPr>
                    <w:t>abloanelor pe material se face prin respectarea firului de urzeală din material, cu firul indi</w:t>
                  </w:r>
                  <w:r>
                    <w:rPr>
                      <w:rFonts w:ascii="Arial" w:hAnsi="Arial" w:cs="Arial"/>
                    </w:rPr>
                    <w:t>cat pe ș</w:t>
                  </w:r>
                  <w:r w:rsidR="006E7C15">
                    <w:rPr>
                      <w:rFonts w:ascii="Arial" w:hAnsi="Arial" w:cs="Arial"/>
                    </w:rPr>
                    <w:t>ablon.</w:t>
                  </w:r>
                </w:p>
                <w:p w:rsidR="006E7C15" w:rsidRDefault="00BF64F4" w:rsidP="006E7C1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Așezarea ș</w:t>
                  </w:r>
                  <w:r w:rsidR="006E7C15">
                    <w:rPr>
                      <w:rFonts w:ascii="Arial" w:hAnsi="Arial" w:cs="Arial"/>
                    </w:rPr>
                    <w:t xml:space="preserve">abloanelor pe </w:t>
                  </w:r>
                  <w:r>
                    <w:rPr>
                      <w:rFonts w:ascii="Arial" w:hAnsi="Arial" w:cs="Arial"/>
                    </w:rPr>
                    <w:t>material se face conform indicațiilor marcate pe ș</w:t>
                  </w:r>
                  <w:r w:rsidR="006E7C15">
                    <w:rPr>
                      <w:rFonts w:ascii="Arial" w:hAnsi="Arial" w:cs="Arial"/>
                    </w:rPr>
                    <w:t>abloane;</w:t>
                  </w:r>
                </w:p>
                <w:p w:rsidR="006E7C15" w:rsidRDefault="00BF64F4" w:rsidP="006E7C1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Nesuprapunerea ș</w:t>
                  </w:r>
                  <w:r w:rsidR="004F4568">
                    <w:rPr>
                      <w:rFonts w:ascii="Arial" w:hAnsi="Arial" w:cs="Arial"/>
                    </w:rPr>
                    <w:t>abloanelor; e</w:t>
                  </w:r>
                  <w:r w:rsidR="006E7C15">
                    <w:rPr>
                      <w:rFonts w:ascii="Arial" w:hAnsi="Arial" w:cs="Arial"/>
                    </w:rPr>
                    <w:t xml:space="preserve">vitarea marginilor ( </w:t>
                  </w:r>
                  <w:r w:rsidR="006E7C15">
                    <w:rPr>
                      <w:rFonts w:ascii="Arial" w:hAnsi="Arial" w:cs="Arial"/>
                      <w:b/>
                      <w:bCs/>
                    </w:rPr>
                    <w:t>lizierelor</w:t>
                  </w:r>
                  <w:r>
                    <w:rPr>
                      <w:rFonts w:ascii="Arial" w:hAnsi="Arial" w:cs="Arial"/>
                    </w:rPr>
                    <w:t>) ț</w:t>
                  </w:r>
                  <w:r w:rsidR="006E7C15">
                    <w:rPr>
                      <w:rFonts w:ascii="Arial" w:hAnsi="Arial" w:cs="Arial"/>
                    </w:rPr>
                    <w:t>esăturii;</w:t>
                  </w:r>
                </w:p>
                <w:p w:rsidR="006E7C15" w:rsidRDefault="006E7C15" w:rsidP="006E7C1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Respectarea </w:t>
                  </w:r>
                  <w:r w:rsidR="00BF64F4">
                    <w:rPr>
                      <w:rFonts w:ascii="Arial" w:hAnsi="Arial" w:cs="Arial"/>
                      <w:b/>
                      <w:bCs/>
                    </w:rPr>
                    <w:t>flauș</w:t>
                  </w:r>
                  <w:r>
                    <w:rPr>
                      <w:rFonts w:ascii="Arial" w:hAnsi="Arial" w:cs="Arial"/>
                      <w:b/>
                      <w:bCs/>
                    </w:rPr>
                    <w:t>ului</w:t>
                  </w:r>
                  <w:r w:rsidR="00BF64F4">
                    <w:rPr>
                      <w:rFonts w:ascii="Arial" w:hAnsi="Arial" w:cs="Arial"/>
                    </w:rPr>
                    <w:t xml:space="preserve"> ș</w:t>
                  </w:r>
                  <w:r>
                    <w:rPr>
                      <w:rFonts w:ascii="Arial" w:hAnsi="Arial" w:cs="Arial"/>
                    </w:rPr>
                    <w:t>i a desenului din material la toate piesele componente;</w:t>
                  </w:r>
                </w:p>
                <w:p w:rsidR="006E7C15" w:rsidRDefault="00BF64F4" w:rsidP="006E7C1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Aș</w:t>
                  </w:r>
                  <w:r w:rsidR="006E7C15">
                    <w:rPr>
                      <w:rFonts w:ascii="Arial" w:hAnsi="Arial" w:cs="Arial"/>
                    </w:rPr>
                    <w:t>ezar</w:t>
                  </w:r>
                  <w:r>
                    <w:rPr>
                      <w:rFonts w:ascii="Arial" w:hAnsi="Arial" w:cs="Arial"/>
                    </w:rPr>
                    <w:t>ea și combinarea ș</w:t>
                  </w:r>
                  <w:r w:rsidR="006E7C15">
                    <w:rPr>
                      <w:rFonts w:ascii="Arial" w:hAnsi="Arial" w:cs="Arial"/>
                    </w:rPr>
                    <w:t>abloanelor pe material se face</w:t>
                  </w:r>
                  <w:r>
                    <w:rPr>
                      <w:rFonts w:ascii="Arial" w:hAnsi="Arial" w:cs="Arial"/>
                    </w:rPr>
                    <w:t xml:space="preserve"> avându-se în vedere ca suprafaț</w:t>
                  </w:r>
                  <w:r w:rsidR="006E7C15">
                    <w:rPr>
                      <w:rFonts w:ascii="Arial" w:hAnsi="Arial" w:cs="Arial"/>
                    </w:rPr>
                    <w:t>a material</w:t>
                  </w:r>
                  <w:r>
                    <w:rPr>
                      <w:rFonts w:ascii="Arial" w:hAnsi="Arial" w:cs="Arial"/>
                    </w:rPr>
                    <w:t>ului să fie folosită cât mai raț</w:t>
                  </w:r>
                  <w:r w:rsidR="006E7C15">
                    <w:rPr>
                      <w:rFonts w:ascii="Arial" w:hAnsi="Arial" w:cs="Arial"/>
                    </w:rPr>
                    <w:t>ional.</w:t>
                  </w:r>
                </w:p>
              </w:txbxContent>
            </v:textbox>
          </v:rect>
        </w:pict>
      </w:r>
    </w:p>
    <w:p w:rsidR="006E7C15" w:rsidRDefault="006E7C15" w:rsidP="006E7C15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20"/>
          <w:lang w:val="en-US"/>
        </w:rPr>
        <w:pict>
          <v:line id="_x0000_s1060" style="position:absolute;flip:y;z-index:251662336" from="243pt,8.25pt" to="243pt,44.25pt">
            <v:stroke endarrow="block"/>
          </v:line>
        </w:pict>
      </w: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20"/>
          <w:lang w:val="en-US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42" type="#_x0000_t117" style="position:absolute;margin-left:153pt;margin-top:2.85pt;width:207pt;height:135pt;z-index:251643904">
            <v:shadow on="t" offset="6pt,-6pt"/>
            <v:textbox>
              <w:txbxContent>
                <w:p w:rsidR="006E7C15" w:rsidRDefault="006E7C15" w:rsidP="006E7C15">
                  <w:pPr>
                    <w:pStyle w:val="Heading2"/>
                    <w:jc w:val="center"/>
                    <w:rPr>
                      <w:b w:val="0"/>
                    </w:rPr>
                  </w:pPr>
                  <w:r>
                    <w:rPr>
                      <w:bCs w:val="0"/>
                      <w:color w:val="0000FF"/>
                    </w:rPr>
                    <w:t>ŞABLONAREA</w:t>
                  </w:r>
                  <w:r>
                    <w:rPr>
                      <w:b w:val="0"/>
                    </w:rPr>
                    <w:t xml:space="preserve"> </w:t>
                  </w:r>
                  <w:r w:rsidR="00BF64F4">
                    <w:rPr>
                      <w:bCs w:val="0"/>
                    </w:rPr>
                    <w:t>este operația de conturare a șabloanelor pe suprafaț</w:t>
                  </w:r>
                  <w:r>
                    <w:rPr>
                      <w:bCs w:val="0"/>
                    </w:rPr>
                    <w:t>a materialului de croit.</w:t>
                  </w:r>
                </w:p>
              </w:txbxContent>
            </v:textbox>
          </v:shape>
        </w:pict>
      </w: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20"/>
          <w:lang w:val="en-US"/>
        </w:rPr>
        <w:pict>
          <v:rect id="_x0000_s1044" style="position:absolute;margin-left:315pt;margin-top:.15pt;width:2in;height:81pt;z-index:251645952">
            <v:fill color2="#fc9" focus="100%" type="gradient"/>
            <v:shadow on="t" offset="6pt,-6pt"/>
            <v:textbox>
              <w:txbxContent>
                <w:p w:rsidR="006E7C15" w:rsidRDefault="006E7C15" w:rsidP="006E7C1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Metode :</w:t>
                  </w:r>
                </w:p>
                <w:p w:rsidR="006E7C15" w:rsidRDefault="006E7C15" w:rsidP="006E7C15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Şablonări simple </w:t>
                  </w:r>
                </w:p>
                <w:p w:rsidR="006E7C15" w:rsidRDefault="006E7C15" w:rsidP="006E7C15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</w:rPr>
                    <w:t>Şablonări combinate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lang w:val="en-US"/>
        </w:rPr>
        <w:pict>
          <v:rect id="_x0000_s1045" style="position:absolute;margin-left:9pt;margin-top:.15pt;width:171pt;height:81pt;z-index:251646976">
            <v:fill color2="#fc9" focus="100%" type="gradient"/>
            <v:shadow on="t" offset="-6pt,-6pt"/>
            <v:textbox>
              <w:txbxContent>
                <w:p w:rsidR="006E7C15" w:rsidRDefault="006E7C15" w:rsidP="006E7C1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</w:t>
                  </w:r>
                  <w:r w:rsidR="00BF64F4">
                    <w:rPr>
                      <w:rFonts w:ascii="Arial" w:hAnsi="Arial" w:cs="Arial"/>
                      <w:b/>
                      <w:bCs/>
                    </w:rPr>
                    <w:t>ro</w:t>
                  </w:r>
                  <w:r>
                    <w:rPr>
                      <w:rFonts w:ascii="Arial" w:hAnsi="Arial" w:cs="Arial"/>
                      <w:b/>
                      <w:bCs/>
                    </w:rPr>
                    <w:t>cedee:</w:t>
                  </w:r>
                </w:p>
                <w:p w:rsidR="006E7C15" w:rsidRDefault="006E7C15" w:rsidP="006E7C15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Şablonare prin conturare</w:t>
                  </w:r>
                </w:p>
                <w:p w:rsidR="006E7C15" w:rsidRDefault="006E7C15" w:rsidP="006E7C15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Şablonarea cu trafaret</w:t>
                  </w:r>
                </w:p>
                <w:p w:rsidR="006E7C15" w:rsidRDefault="006E7C15" w:rsidP="006E7C15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Şablonare cu calculator</w:t>
                  </w:r>
                </w:p>
              </w:txbxContent>
            </v:textbox>
          </v:rect>
        </w:pict>
      </w: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20"/>
          <w:lang w:val="en-US"/>
        </w:rPr>
        <w:pict>
          <v:line id="_x0000_s1059" style="position:absolute;z-index:251661312" from="243pt,7.4pt" to="243pt,43.4pt">
            <v:stroke endarrow="block"/>
          </v:line>
        </w:pict>
      </w: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20"/>
          <w:lang w:val="en-US"/>
        </w:rPr>
        <w:pict>
          <v:rect id="_x0000_s1046" style="position:absolute;margin-left:162pt;margin-top:2pt;width:171pt;height:54pt;z-index:251648000">
            <v:fill color2="#fc9" focus="100%" type="gradient"/>
            <v:textbox>
              <w:txbxContent>
                <w:p w:rsidR="006E7C15" w:rsidRDefault="006E7C15" w:rsidP="006E7C1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În funcţie de tehnologia prevăzută la stabilirea consumului de material</w:t>
                  </w:r>
                </w:p>
              </w:txbxContent>
            </v:textbox>
          </v:rect>
        </w:pict>
      </w: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20"/>
          <w:lang w:val="en-US"/>
        </w:rPr>
        <w:pict>
          <v:line id="_x0000_s1048" style="position:absolute;z-index:251650048" from="243pt,14.6pt" to="369pt,50.6pt">
            <v:stroke endarrow="block"/>
          </v:line>
        </w:pict>
      </w:r>
      <w:r>
        <w:rPr>
          <w:rFonts w:ascii="Arial" w:hAnsi="Arial" w:cs="Arial"/>
          <w:noProof/>
          <w:sz w:val="20"/>
          <w:lang w:val="en-US"/>
        </w:rPr>
        <w:pict>
          <v:line id="_x0000_s1047" style="position:absolute;flip:x;z-index:251649024" from="81pt,14.6pt" to="243pt,50.6pt">
            <v:stroke endarrow="block"/>
          </v:line>
        </w:pict>
      </w: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20"/>
          <w:lang w:val="en-US"/>
        </w:rPr>
        <w:pict>
          <v:rect id="_x0000_s1050" style="position:absolute;margin-left:4in;margin-top:9.2pt;width:162pt;height:1in;z-index:251652096" fillcolor="#fc9">
            <v:fill focus="100%" type="gradient"/>
            <v:shadow on="t" offset="6pt,-6pt"/>
            <v:textbox style="mso-next-textbox:#_x0000_s1050">
              <w:txbxContent>
                <w:p w:rsidR="006E7C15" w:rsidRDefault="006E7C15" w:rsidP="006E7C15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</w:rPr>
                    <w:t>Şablonare pe material</w:t>
                  </w:r>
                </w:p>
                <w:p w:rsidR="006E7C15" w:rsidRDefault="006E7C15" w:rsidP="006E7C15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</w:rPr>
                    <w:t>dublat</w:t>
                  </w:r>
                </w:p>
                <w:p w:rsidR="006E7C15" w:rsidRDefault="006E7C15" w:rsidP="006E7C15">
                  <w:pPr>
                    <w:rPr>
                      <w:rFonts w:ascii="Arial" w:hAnsi="Arial" w:cs="Arial"/>
                      <w:b/>
                      <w:bCs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Şabloanele se aşează pe material o singură dată.</w:t>
                  </w:r>
                </w:p>
                <w:p w:rsidR="006E7C15" w:rsidRPr="00F32343" w:rsidRDefault="006E7C15" w:rsidP="006E7C15">
                  <w:pPr>
                    <w:jc w:val="center"/>
                    <w:rPr>
                      <w:rFonts w:ascii="Arial" w:hAnsi="Arial" w:cs="Arial"/>
                      <w:lang w:val="es-ES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lang w:val="en-US"/>
        </w:rPr>
        <w:pict>
          <v:rect id="_x0000_s1049" style="position:absolute;margin-left:18pt;margin-top:9.2pt;width:162pt;height:1in;z-index:251651072" fillcolor="#fc9">
            <v:fill focus="100%" type="gradient"/>
            <v:shadow on="t" offset="-6pt,-6pt"/>
            <v:textbox style="mso-next-textbox:#_x0000_s1049">
              <w:txbxContent>
                <w:p w:rsidR="006E7C15" w:rsidRDefault="006E7C15" w:rsidP="006E7C15">
                  <w:pPr>
                    <w:jc w:val="center"/>
                    <w:rPr>
                      <w:b/>
                      <w:bCs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</w:rPr>
                    <w:t>Şablonare pe material desfăcut</w:t>
                  </w:r>
                  <w:r>
                    <w:rPr>
                      <w:b/>
                      <w:bCs/>
                      <w:sz w:val="22"/>
                    </w:rPr>
                    <w:t xml:space="preserve"> </w:t>
                  </w:r>
                </w:p>
                <w:p w:rsidR="006E7C15" w:rsidRDefault="006E7C15" w:rsidP="006E7C1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Şabloanele se aşează pe material de câte ori scrie pe suprafaţa lor</w:t>
                  </w:r>
                </w:p>
              </w:txbxContent>
            </v:textbox>
          </v:rect>
        </w:pict>
      </w: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20"/>
          <w:lang w:val="en-US"/>
        </w:rPr>
        <w:pict>
          <v:line id="_x0000_s1058" style="position:absolute;flip:x;z-index:251660288" from="45pt,19.1pt" to="90pt,37.1pt">
            <v:stroke endarrow="block"/>
          </v:line>
        </w:pict>
      </w:r>
      <w:r>
        <w:rPr>
          <w:rFonts w:ascii="Arial" w:hAnsi="Arial" w:cs="Arial"/>
          <w:noProof/>
          <w:sz w:val="20"/>
          <w:lang w:val="en-US"/>
        </w:rPr>
        <w:pict>
          <v:line id="_x0000_s1057" style="position:absolute;z-index:251659264" from="90pt,19.1pt" to="2in,37.1pt">
            <v:stroke endarrow="block"/>
          </v:line>
        </w:pict>
      </w:r>
      <w:r>
        <w:rPr>
          <w:rFonts w:ascii="Arial" w:hAnsi="Arial" w:cs="Arial"/>
          <w:noProof/>
          <w:sz w:val="20"/>
          <w:lang w:val="en-US"/>
        </w:rPr>
        <w:pict>
          <v:line id="_x0000_s1056" style="position:absolute;z-index:251658240" from="351pt,19.1pt" to="414pt,37.1pt">
            <v:stroke endarrow="block"/>
          </v:line>
        </w:pict>
      </w:r>
      <w:r>
        <w:rPr>
          <w:rFonts w:ascii="Arial" w:hAnsi="Arial" w:cs="Arial"/>
          <w:noProof/>
          <w:sz w:val="20"/>
          <w:lang w:val="en-US"/>
        </w:rPr>
        <w:pict>
          <v:line id="_x0000_s1055" style="position:absolute;flip:x;z-index:251657216" from="297pt,19.1pt" to="5in,37.1pt">
            <v:stroke endarrow="block"/>
          </v:line>
        </w:pict>
      </w:r>
    </w:p>
    <w:p w:rsidR="006E7C15" w:rsidRPr="00F32343" w:rsidRDefault="006E7C15" w:rsidP="006E7C15">
      <w:pPr>
        <w:pStyle w:val="Header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pacing w:line="360" w:lineRule="auto"/>
        <w:rPr>
          <w:rFonts w:ascii="Arial" w:hAnsi="Arial" w:cs="Arial"/>
          <w:b/>
          <w:bCs/>
          <w:sz w:val="28"/>
          <w:lang w:val="es-ES"/>
        </w:rPr>
      </w:pPr>
      <w:r w:rsidRPr="00F32343">
        <w:rPr>
          <w:rFonts w:ascii="Arial" w:hAnsi="Arial" w:cs="Arial"/>
          <w:lang w:val="es-ES"/>
        </w:rPr>
        <w:t xml:space="preserve">       Avantaje                   dezavantaje </w:t>
      </w:r>
      <w:r w:rsidRPr="00F32343">
        <w:rPr>
          <w:rFonts w:ascii="Arial" w:hAnsi="Arial" w:cs="Arial"/>
          <w:b/>
          <w:bCs/>
          <w:sz w:val="28"/>
          <w:lang w:val="es-ES"/>
        </w:rPr>
        <w:t xml:space="preserve">                 </w:t>
      </w:r>
      <w:r w:rsidRPr="00F32343">
        <w:rPr>
          <w:rFonts w:ascii="Arial" w:hAnsi="Arial" w:cs="Arial"/>
          <w:lang w:val="es-ES"/>
        </w:rPr>
        <w:t xml:space="preserve">  avantaje                     dezavantaje</w:t>
      </w:r>
      <w:r w:rsidRPr="00F32343">
        <w:rPr>
          <w:rFonts w:ascii="Arial" w:hAnsi="Arial" w:cs="Arial"/>
          <w:b/>
          <w:bCs/>
          <w:sz w:val="28"/>
          <w:lang w:val="es-ES"/>
        </w:rPr>
        <w:t xml:space="preserve">                      </w:t>
      </w:r>
    </w:p>
    <w:p w:rsidR="006E7C15" w:rsidRPr="00F32343" w:rsidRDefault="006E7C15" w:rsidP="006E7C15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20"/>
          <w:lang w:val="en-US"/>
        </w:rPr>
        <w:pict>
          <v:rect id="_x0000_s1054" style="position:absolute;left:0;text-align:left;margin-left:378pt;margin-top:2pt;width:81pt;height:1in;z-index:251656192" fillcolor="#fc9">
            <v:fill focus="100%" type="gradient"/>
            <v:textbox>
              <w:txbxContent>
                <w:p w:rsidR="006E7C15" w:rsidRDefault="006E7C15" w:rsidP="006E7C15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Consum mai mare de material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lang w:val="en-US"/>
        </w:rPr>
        <w:pict>
          <v:rect id="_x0000_s1051" style="position:absolute;left:0;text-align:left;margin-left:9pt;margin-top:2pt;width:81pt;height:1in;z-index:251653120" fillcolor="#fc9">
            <v:fill focus="100%" type="gradient"/>
            <v:textbox>
              <w:txbxContent>
                <w:p w:rsidR="006E7C15" w:rsidRDefault="006E7C15" w:rsidP="006E7C15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Consum mai bun de material.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lang w:val="en-US"/>
        </w:rPr>
        <w:pict>
          <v:rect id="_x0000_s1053" style="position:absolute;left:0;text-align:left;margin-left:243pt;margin-top:2pt;width:117pt;height:1in;z-index:251655168" fillcolor="#fc9">
            <v:fill focus="100%" type="gradient"/>
            <v:textbox>
              <w:txbxContent>
                <w:p w:rsidR="006E7C15" w:rsidRDefault="006E7C15" w:rsidP="006E7C15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- Volum mai mic de muncă.</w:t>
                  </w:r>
                </w:p>
                <w:p w:rsidR="006E7C15" w:rsidRPr="00F32343" w:rsidRDefault="006E7C15" w:rsidP="006E7C15">
                  <w:pPr>
                    <w:rPr>
                      <w:lang w:val="es-ES"/>
                    </w:rPr>
                  </w:pPr>
                  <w:r w:rsidRPr="00F32343">
                    <w:rPr>
                      <w:lang w:val="es-ES"/>
                    </w:rPr>
                    <w:t>-</w:t>
                  </w:r>
                  <w:r>
                    <w:rPr>
                      <w:rFonts w:ascii="Arial" w:hAnsi="Arial" w:cs="Arial"/>
                      <w:sz w:val="22"/>
                    </w:rPr>
                    <w:t xml:space="preserve"> nu apar erori la aşezarea detaliilor</w:t>
                  </w:r>
                  <w:r>
                    <w:t xml:space="preserve"> </w:t>
                  </w:r>
                  <w:r>
                    <w:rPr>
                      <w:rFonts w:ascii="Arial" w:hAnsi="Arial" w:cs="Arial"/>
                      <w:sz w:val="22"/>
                    </w:rPr>
                    <w:t>pereche.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lang w:val="en-US"/>
        </w:rPr>
        <w:pict>
          <v:rect id="_x0000_s1052" style="position:absolute;left:0;text-align:left;margin-left:108pt;margin-top:2pt;width:108pt;height:1in;z-index:251654144" fillcolor="#fc9">
            <v:fill focus="100%" type="gradient"/>
            <v:textbox>
              <w:txbxContent>
                <w:p w:rsidR="006E7C15" w:rsidRDefault="006E7C15" w:rsidP="006E7C15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- Pot apărea erori la aşezarea. detaliilor</w:t>
                  </w:r>
                  <w:r>
                    <w:t xml:space="preserve"> </w:t>
                  </w:r>
                  <w:r>
                    <w:rPr>
                      <w:rFonts w:ascii="Arial" w:hAnsi="Arial" w:cs="Arial"/>
                      <w:sz w:val="22"/>
                    </w:rPr>
                    <w:t>pereche.</w:t>
                  </w:r>
                </w:p>
                <w:p w:rsidR="006E7C15" w:rsidRDefault="006E7C15" w:rsidP="006E7C15">
                  <w:pPr>
                    <w:rPr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- Volum mai mare de muncă.</w:t>
                  </w:r>
                </w:p>
              </w:txbxContent>
            </v:textbox>
          </v:rect>
        </w:pict>
      </w:r>
    </w:p>
    <w:p w:rsidR="006E7C15" w:rsidRPr="00F32343" w:rsidRDefault="006E7C15" w:rsidP="006E7C15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Arial" w:hAnsi="Arial" w:cs="Arial"/>
          <w:lang w:val="es-ES"/>
        </w:rPr>
      </w:pPr>
    </w:p>
    <w:p w:rsidR="006E7C15" w:rsidRPr="00F32343" w:rsidRDefault="006E7C15" w:rsidP="006E7C15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Arial" w:hAnsi="Arial" w:cs="Arial"/>
          <w:lang w:val="es-ES"/>
        </w:rPr>
      </w:pPr>
    </w:p>
    <w:p w:rsidR="006E7C15" w:rsidRDefault="006E7C15" w:rsidP="006E7C15"/>
    <w:p w:rsidR="006E7C15" w:rsidRDefault="006E7C15"/>
    <w:p w:rsidR="00352F04" w:rsidRDefault="00352F04"/>
    <w:p w:rsidR="00352F04" w:rsidRDefault="00352F04"/>
    <w:p w:rsidR="00352F04" w:rsidRPr="00E970DE" w:rsidRDefault="00352F04" w:rsidP="00352F0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970DE">
        <w:rPr>
          <w:b/>
          <w:sz w:val="28"/>
          <w:szCs w:val="28"/>
        </w:rPr>
        <w:lastRenderedPageBreak/>
        <w:t xml:space="preserve">      </w:t>
      </w:r>
      <w:r w:rsidR="00BF64F4">
        <w:rPr>
          <w:b/>
          <w:i/>
          <w:iCs/>
          <w:sz w:val="28"/>
          <w:szCs w:val="28"/>
        </w:rPr>
        <w:t>Ș</w:t>
      </w:r>
      <w:r w:rsidRPr="00E970DE">
        <w:rPr>
          <w:b/>
          <w:i/>
          <w:iCs/>
          <w:sz w:val="28"/>
          <w:szCs w:val="28"/>
        </w:rPr>
        <w:t>pănuirea</w:t>
      </w:r>
      <w:r w:rsidRPr="00E970DE">
        <w:rPr>
          <w:sz w:val="28"/>
          <w:szCs w:val="28"/>
        </w:rPr>
        <w:t xml:space="preserve"> –</w:t>
      </w:r>
      <w:r w:rsidR="00BF64F4">
        <w:rPr>
          <w:sz w:val="28"/>
          <w:szCs w:val="28"/>
        </w:rPr>
        <w:t xml:space="preserve"> este operaț</w:t>
      </w:r>
      <w:r w:rsidRPr="00E970DE">
        <w:rPr>
          <w:sz w:val="28"/>
          <w:szCs w:val="28"/>
        </w:rPr>
        <w:t>ia prin care materialul se aşează în straturi suprapuse cu lungimi şi lăţimi egale.</w:t>
      </w:r>
    </w:p>
    <w:p w:rsidR="00352F04" w:rsidRPr="00E970DE" w:rsidRDefault="00352F04" w:rsidP="00352F04">
      <w:pPr>
        <w:rPr>
          <w:sz w:val="28"/>
          <w:szCs w:val="28"/>
        </w:rPr>
      </w:pPr>
      <w:r w:rsidRPr="00E970DE">
        <w:rPr>
          <w:sz w:val="28"/>
          <w:szCs w:val="28"/>
        </w:rPr>
        <w:tab/>
        <w:t>Această operaţie se poate face pe dublu sau pe d</w:t>
      </w:r>
      <w:r w:rsidR="00BF64F4">
        <w:rPr>
          <w:sz w:val="28"/>
          <w:szCs w:val="28"/>
        </w:rPr>
        <w:t>esfăcut, cu faț</w:t>
      </w:r>
      <w:r w:rsidR="00C02706">
        <w:rPr>
          <w:sz w:val="28"/>
          <w:szCs w:val="28"/>
        </w:rPr>
        <w:t xml:space="preserve">a într-un singur </w:t>
      </w:r>
      <w:r w:rsidR="00BF64F4">
        <w:rPr>
          <w:sz w:val="28"/>
          <w:szCs w:val="28"/>
        </w:rPr>
        <w:t>sens sau față în faț</w:t>
      </w:r>
      <w:r w:rsidRPr="00E970DE">
        <w:rPr>
          <w:sz w:val="28"/>
          <w:szCs w:val="28"/>
        </w:rPr>
        <w:t>ă,</w:t>
      </w:r>
      <w:r>
        <w:rPr>
          <w:sz w:val="28"/>
          <w:szCs w:val="28"/>
        </w:rPr>
        <w:t xml:space="preserve"> </w:t>
      </w:r>
      <w:r w:rsidR="00BF64F4">
        <w:rPr>
          <w:sz w:val="28"/>
          <w:szCs w:val="28"/>
        </w:rPr>
        <w:t>în funcț</w:t>
      </w:r>
      <w:r w:rsidRPr="00E970DE">
        <w:rPr>
          <w:sz w:val="28"/>
          <w:szCs w:val="28"/>
        </w:rPr>
        <w:t>ie de cum s-a efectuat operaţia de şablonare. Numărul foilor din şpan este stabilit în funcţie de grosimea ţesăturii</w:t>
      </w:r>
      <w:r>
        <w:rPr>
          <w:sz w:val="28"/>
          <w:szCs w:val="28"/>
        </w:rPr>
        <w:t xml:space="preserve"> </w:t>
      </w:r>
      <w:r w:rsidRPr="00E970DE">
        <w:rPr>
          <w:sz w:val="28"/>
          <w:szCs w:val="28"/>
        </w:rPr>
        <w:t>dar înălţimea şpanului nu poate depăşi 15-20cm.</w:t>
      </w:r>
    </w:p>
    <w:p w:rsidR="00352F04" w:rsidRPr="00E970DE" w:rsidRDefault="00BF64F4" w:rsidP="00352F04">
      <w:pPr>
        <w:ind w:firstLine="720"/>
        <w:rPr>
          <w:sz w:val="28"/>
          <w:szCs w:val="28"/>
        </w:rPr>
      </w:pPr>
      <w:r>
        <w:rPr>
          <w:sz w:val="28"/>
          <w:szCs w:val="28"/>
        </w:rPr>
        <w:t>Ș</w:t>
      </w:r>
      <w:r w:rsidR="00352F04" w:rsidRPr="00E970DE">
        <w:rPr>
          <w:sz w:val="28"/>
          <w:szCs w:val="28"/>
        </w:rPr>
        <w:t xml:space="preserve">pănuirea se poate face </w:t>
      </w:r>
      <w:r w:rsidR="00352F04" w:rsidRPr="00E970DE">
        <w:rPr>
          <w:b/>
          <w:i/>
          <w:sz w:val="28"/>
          <w:szCs w:val="28"/>
        </w:rPr>
        <w:t xml:space="preserve">manual </w:t>
      </w:r>
      <w:r w:rsidR="00352F04" w:rsidRPr="00E970DE">
        <w:rPr>
          <w:sz w:val="28"/>
          <w:szCs w:val="28"/>
        </w:rPr>
        <w:t xml:space="preserve">sau </w:t>
      </w:r>
      <w:r w:rsidR="00352F04" w:rsidRPr="00E970DE">
        <w:rPr>
          <w:b/>
          <w:i/>
          <w:sz w:val="28"/>
          <w:szCs w:val="28"/>
        </w:rPr>
        <w:t>mecanizat</w:t>
      </w:r>
      <w:r w:rsidR="00352F04" w:rsidRPr="00E970DE">
        <w:rPr>
          <w:sz w:val="28"/>
          <w:szCs w:val="28"/>
        </w:rPr>
        <w:t>.</w:t>
      </w:r>
    </w:p>
    <w:p w:rsidR="00352F04" w:rsidRPr="00E970DE" w:rsidRDefault="00352F04" w:rsidP="00352F04">
      <w:pPr>
        <w:ind w:firstLine="720"/>
        <w:rPr>
          <w:sz w:val="28"/>
          <w:szCs w:val="28"/>
        </w:rPr>
      </w:pPr>
      <w:r w:rsidRPr="00E970DE">
        <w:rPr>
          <w:sz w:val="28"/>
          <w:szCs w:val="28"/>
        </w:rPr>
        <w:t xml:space="preserve">În procesul de formare a şpanului trebuie asigurate următoarele </w:t>
      </w:r>
      <w:r w:rsidRPr="00E970DE">
        <w:rPr>
          <w:b/>
          <w:i/>
          <w:sz w:val="28"/>
          <w:szCs w:val="28"/>
        </w:rPr>
        <w:t>condiţii tehnice</w:t>
      </w:r>
      <w:r w:rsidRPr="00E970DE">
        <w:rPr>
          <w:sz w:val="28"/>
          <w:szCs w:val="28"/>
        </w:rPr>
        <w:t>:</w:t>
      </w:r>
    </w:p>
    <w:p w:rsidR="00352F04" w:rsidRPr="00E970DE" w:rsidRDefault="00352F04" w:rsidP="00352F04">
      <w:pPr>
        <w:pStyle w:val="ListParagraph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970DE">
        <w:rPr>
          <w:rFonts w:ascii="Times New Roman" w:hAnsi="Times New Roman" w:cs="Times New Roman"/>
          <w:sz w:val="28"/>
          <w:szCs w:val="28"/>
          <w:lang w:val="ro-RO"/>
        </w:rPr>
        <w:t>aşezarea materialului în şpan se va face în funcţie de materialul ce trebuie şpănuit</w:t>
      </w:r>
    </w:p>
    <w:p w:rsidR="00352F04" w:rsidRPr="00E970DE" w:rsidRDefault="00352F04" w:rsidP="00352F04">
      <w:pPr>
        <w:pStyle w:val="ListParagraph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970DE">
        <w:rPr>
          <w:rFonts w:ascii="Times New Roman" w:hAnsi="Times New Roman" w:cs="Times New Roman"/>
          <w:sz w:val="28"/>
          <w:szCs w:val="28"/>
          <w:lang w:val="ro-RO"/>
        </w:rPr>
        <w:t xml:space="preserve">în cadrul aceluiaşi şpan se vor folosi materiale de aceeaşi lăţimi        </w:t>
      </w:r>
    </w:p>
    <w:p w:rsidR="00352F04" w:rsidRPr="00E970DE" w:rsidRDefault="00352F04" w:rsidP="00352F04">
      <w:pPr>
        <w:pStyle w:val="ListParagraph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970DE">
        <w:rPr>
          <w:rFonts w:ascii="Times New Roman" w:hAnsi="Times New Roman" w:cs="Times New Roman"/>
          <w:sz w:val="28"/>
          <w:szCs w:val="28"/>
          <w:lang w:val="ro-RO"/>
        </w:rPr>
        <w:t>tăierea capetelor de şpan se va face cu precizie pentru ca marginea  să fie dreaptă</w:t>
      </w:r>
    </w:p>
    <w:p w:rsidR="00352F04" w:rsidRPr="00E970DE" w:rsidRDefault="00352F04" w:rsidP="00352F04">
      <w:pPr>
        <w:pStyle w:val="ListParagraph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970DE">
        <w:rPr>
          <w:rFonts w:ascii="Times New Roman" w:hAnsi="Times New Roman" w:cs="Times New Roman"/>
          <w:sz w:val="28"/>
          <w:szCs w:val="28"/>
          <w:lang w:val="ro-RO"/>
        </w:rPr>
        <w:t>straturile de material se depun în şpan fără să fie tensionate sau cutate</w:t>
      </w:r>
    </w:p>
    <w:p w:rsidR="00352F04" w:rsidRPr="00E970DE" w:rsidRDefault="00352F04" w:rsidP="00352F04">
      <w:pPr>
        <w:pStyle w:val="ListParagraph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970DE">
        <w:rPr>
          <w:rFonts w:ascii="Times New Roman" w:hAnsi="Times New Roman" w:cs="Times New Roman"/>
          <w:sz w:val="28"/>
          <w:szCs w:val="28"/>
          <w:lang w:val="ro-RO"/>
        </w:rPr>
        <w:t>una din marginile şpanului se va forma în plan linie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-</w:t>
      </w:r>
      <w:r w:rsidRPr="00E970DE">
        <w:rPr>
          <w:rFonts w:ascii="Times New Roman" w:hAnsi="Times New Roman" w:cs="Times New Roman"/>
          <w:sz w:val="28"/>
          <w:szCs w:val="28"/>
          <w:lang w:val="ro-RO"/>
        </w:rPr>
        <w:t xml:space="preserve"> verticală asigurând astfel uniformitatea şpanului pe această latură</w:t>
      </w:r>
    </w:p>
    <w:p w:rsidR="00352F04" w:rsidRPr="00E970DE" w:rsidRDefault="00352F04" w:rsidP="00352F04">
      <w:pPr>
        <w:pStyle w:val="ListParagraph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970DE">
        <w:rPr>
          <w:rFonts w:ascii="Times New Roman" w:hAnsi="Times New Roman" w:cs="Times New Roman"/>
          <w:sz w:val="28"/>
          <w:szCs w:val="28"/>
          <w:lang w:val="ro-RO"/>
        </w:rPr>
        <w:t>materialele flauşate se şpănuiesc păstrând acelaşi sens al flauşului</w:t>
      </w:r>
    </w:p>
    <w:p w:rsidR="00352F04" w:rsidRDefault="00352F04" w:rsidP="00352F04">
      <w:pPr>
        <w:pStyle w:val="ListParagraph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970DE">
        <w:rPr>
          <w:rFonts w:ascii="Times New Roman" w:hAnsi="Times New Roman" w:cs="Times New Roman"/>
          <w:sz w:val="28"/>
          <w:szCs w:val="28"/>
          <w:lang w:val="ro-RO"/>
        </w:rPr>
        <w:t xml:space="preserve">materialele cu desene sau carouri se depun în şpan corespunzător desenelor de pe </w:t>
      </w:r>
      <w:r>
        <w:rPr>
          <w:rFonts w:ascii="Times New Roman" w:hAnsi="Times New Roman" w:cs="Times New Roman"/>
          <w:sz w:val="28"/>
          <w:szCs w:val="28"/>
          <w:lang w:val="ro-RO"/>
        </w:rPr>
        <w:t>şablonul</w:t>
      </w:r>
      <w:r w:rsidRPr="00E970DE">
        <w:rPr>
          <w:rFonts w:ascii="Times New Roman" w:hAnsi="Times New Roman" w:cs="Times New Roman"/>
          <w:sz w:val="28"/>
          <w:szCs w:val="28"/>
          <w:lang w:val="ro-RO"/>
        </w:rPr>
        <w:t xml:space="preserve"> de ţesătură sau tricot</w:t>
      </w:r>
    </w:p>
    <w:p w:rsidR="00352F04" w:rsidRPr="00E970DE" w:rsidRDefault="00352F04" w:rsidP="00352F04">
      <w:pPr>
        <w:pStyle w:val="ListParagraph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la materialele lucioase care alunecă în timpul transportului, şpanul se fixează prin coasere în diferite puncte sau cu cleme metalice</w:t>
      </w:r>
    </w:p>
    <w:p w:rsidR="00352F04" w:rsidRDefault="00352F04" w:rsidP="00352F04">
      <w:pPr>
        <w:ind w:firstLine="720"/>
      </w:pPr>
      <w:r>
        <w:t xml:space="preserve">                                     </w:t>
      </w:r>
      <w:r w:rsidR="00231967">
        <w:rPr>
          <w:noProof/>
        </w:rPr>
        <w:drawing>
          <wp:inline distT="0" distB="0" distL="0" distR="0">
            <wp:extent cx="2705100" cy="2247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52F04" w:rsidRDefault="00352F04" w:rsidP="00352F04">
      <w:pPr>
        <w:ind w:firstLine="720"/>
      </w:pPr>
    </w:p>
    <w:p w:rsidR="00352F04" w:rsidRDefault="00352F04" w:rsidP="00352F04">
      <w:pPr>
        <w:ind w:firstLine="720"/>
      </w:pPr>
      <w:r>
        <w:t xml:space="preserve">                                </w:t>
      </w:r>
      <w:r w:rsidR="00231967">
        <w:rPr>
          <w:noProof/>
        </w:rPr>
        <w:drawing>
          <wp:inline distT="0" distB="0" distL="0" distR="0">
            <wp:extent cx="2895600" cy="21082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04" w:rsidRDefault="00352F04"/>
    <w:p w:rsidR="00352F04" w:rsidRDefault="00352F04"/>
    <w:p w:rsidR="00352F04" w:rsidRDefault="00352F04"/>
    <w:p w:rsidR="00352F04" w:rsidRDefault="00352F04"/>
    <w:p w:rsidR="00352F04" w:rsidRPr="00B57599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spacing w:line="360" w:lineRule="auto"/>
        <w:jc w:val="center"/>
        <w:rPr>
          <w:rFonts w:ascii="Arial" w:hAnsi="Arial" w:cs="Arial"/>
          <w:b/>
          <w:bCs/>
          <w:color w:val="0000FF"/>
          <w:sz w:val="28"/>
          <w:szCs w:val="28"/>
          <w:lang w:val="es-ES"/>
        </w:rPr>
      </w:pPr>
      <w:r w:rsidRPr="00B57599">
        <w:rPr>
          <w:rFonts w:ascii="Arial" w:hAnsi="Arial" w:cs="Arial"/>
          <w:b/>
          <w:bCs/>
          <w:color w:val="0000FF"/>
          <w:sz w:val="28"/>
          <w:szCs w:val="28"/>
          <w:lang w:val="es-ES"/>
        </w:rPr>
        <w:lastRenderedPageBreak/>
        <w:t>Şpănuirea manuală</w:t>
      </w:r>
    </w:p>
    <w:p w:rsidR="00352F04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spacing w:line="360" w:lineRule="auto"/>
        <w:jc w:val="center"/>
        <w:rPr>
          <w:rFonts w:ascii="Arial" w:hAnsi="Arial" w:cs="Arial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spacing w:line="360" w:lineRule="auto"/>
        <w:jc w:val="both"/>
        <w:rPr>
          <w:rFonts w:ascii="Arial" w:hAnsi="Arial" w:cs="Arial"/>
          <w:lang w:val="es-ES"/>
        </w:rPr>
      </w:pPr>
      <w:r w:rsidRPr="00F32343">
        <w:rPr>
          <w:rFonts w:ascii="Arial" w:hAnsi="Arial" w:cs="Arial"/>
          <w:lang w:val="es-ES"/>
        </w:rPr>
        <w:t>este operaţia de aşezare manuală a straturilor de material</w:t>
      </w:r>
      <w:r>
        <w:rPr>
          <w:rFonts w:ascii="Arial" w:hAnsi="Arial" w:cs="Arial"/>
          <w:lang w:val="es-ES"/>
        </w:rPr>
        <w:t xml:space="preserve"> în straturi suprapuse</w:t>
      </w:r>
      <w:r w:rsidRPr="00F32343">
        <w:rPr>
          <w:rFonts w:ascii="Arial" w:hAnsi="Arial" w:cs="Arial"/>
          <w:lang w:val="es-ES"/>
        </w:rPr>
        <w:t>,</w:t>
      </w:r>
      <w:r>
        <w:rPr>
          <w:rFonts w:ascii="Arial" w:hAnsi="Arial" w:cs="Arial"/>
          <w:lang w:val="es-ES"/>
        </w:rPr>
        <w:t xml:space="preserve"> după lungim</w:t>
      </w:r>
      <w:r>
        <w:rPr>
          <w:rFonts w:ascii="Arial" w:hAnsi="Arial" w:cs="Arial"/>
        </w:rPr>
        <w:t>i şi lăţimi egale</w:t>
      </w:r>
      <w:r w:rsidRPr="00F32343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cu cele ale foii </w:t>
      </w:r>
      <w:r w:rsidRPr="00F32343">
        <w:rPr>
          <w:rFonts w:ascii="Arial" w:hAnsi="Arial" w:cs="Arial"/>
          <w:lang w:val="es-ES"/>
        </w:rPr>
        <w:t>de şablon</w:t>
      </w:r>
      <w:r>
        <w:rPr>
          <w:rFonts w:ascii="Arial" w:hAnsi="Arial" w:cs="Arial"/>
          <w:lang w:val="es-ES"/>
        </w:rPr>
        <w:t>. Fazele de realizare a şpanului sunt:</w: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Comic Sans MS" w:hAnsi="Comic Sans MS" w:cs="Arial"/>
          <w:noProof/>
          <w:color w:val="0000FF"/>
          <w:sz w:val="20"/>
          <w:lang w:val="en-US"/>
        </w:rPr>
        <w:pict>
          <v:rect id="_x0000_s1062" style="position:absolute;left:0;text-align:left;margin-left:198pt;margin-top:3.5pt;width:232.25pt;height:125.1pt;z-index:251664384">
            <v:textbox>
              <w:txbxContent>
                <w:p w:rsidR="00352F04" w:rsidRDefault="00231967" w:rsidP="00352F04">
                  <w:r>
                    <w:rPr>
                      <w:noProof/>
                    </w:rPr>
                    <w:drawing>
                      <wp:inline distT="0" distB="0" distL="0" distR="0">
                        <wp:extent cx="2755900" cy="1485900"/>
                        <wp:effectExtent l="19050" t="0" r="635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spacing w:line="360" w:lineRule="auto"/>
        <w:ind w:left="1187"/>
        <w:jc w:val="both"/>
        <w:rPr>
          <w:rFonts w:ascii="Comic Sans MS" w:hAnsi="Comic Sans MS" w:cs="Arial"/>
          <w:color w:val="0000FF"/>
          <w:lang w:val="es-ES"/>
        </w:rPr>
      </w:pPr>
      <w:r>
        <w:rPr>
          <w:rFonts w:ascii="Comic Sans MS" w:hAnsi="Comic Sans MS" w:cs="Arial"/>
          <w:noProof/>
          <w:color w:val="0000FF"/>
          <w:sz w:val="20"/>
          <w:lang w:val="en-US"/>
        </w:rPr>
        <w:pict>
          <v:roundrect id="_x0000_s1061" style="position:absolute;left:0;text-align:left;margin-left:18pt;margin-top:.8pt;width:135pt;height:495pt;z-index:251663360" arcsize="10923f" fillcolor="#fc9">
            <v:textbox>
              <w:txbxContent>
                <w:p w:rsidR="00352F04" w:rsidRDefault="00352F04" w:rsidP="00352F04">
                  <w:pPr>
                    <w:pStyle w:val="Heading2"/>
                    <w:rPr>
                      <w:bCs w:val="0"/>
                      <w:szCs w:val="24"/>
                    </w:rPr>
                  </w:pPr>
                </w:p>
                <w:p w:rsidR="00352F04" w:rsidRDefault="00352F04" w:rsidP="00352F04">
                  <w:pPr>
                    <w:pStyle w:val="Heading2"/>
                    <w:rPr>
                      <w:bCs w:val="0"/>
                      <w:szCs w:val="24"/>
                    </w:rPr>
                  </w:pPr>
                  <w:r>
                    <w:rPr>
                      <w:bCs w:val="0"/>
                      <w:szCs w:val="24"/>
                    </w:rPr>
                    <w:t>Faze de lucru</w:t>
                  </w:r>
                </w:p>
                <w:p w:rsidR="00352F04" w:rsidRDefault="00352F04" w:rsidP="00352F04">
                  <w:pPr>
                    <w:pStyle w:val="Heading2"/>
                    <w:rPr>
                      <w:bCs w:val="0"/>
                      <w:szCs w:val="24"/>
                    </w:rPr>
                  </w:pPr>
                </w:p>
                <w:p w:rsidR="00352F04" w:rsidRDefault="00352F04" w:rsidP="00352F04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Alimentarea mesei cu material</w:t>
                  </w:r>
                </w:p>
                <w:p w:rsidR="00352F04" w:rsidRDefault="00352F04" w:rsidP="00352F04">
                  <w:pPr>
                    <w:rPr>
                      <w:rFonts w:ascii="Arial" w:hAnsi="Arial" w:cs="Arial"/>
                    </w:rPr>
                  </w:pPr>
                </w:p>
                <w:p w:rsidR="00352F04" w:rsidRDefault="00352F04" w:rsidP="00352F04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Derularea materialului</w:t>
                  </w:r>
                </w:p>
                <w:p w:rsidR="00352F04" w:rsidRDefault="00352F04" w:rsidP="00352F04">
                  <w:pPr>
                    <w:rPr>
                      <w:rFonts w:ascii="Arial" w:hAnsi="Arial" w:cs="Arial"/>
                    </w:rPr>
                  </w:pPr>
                </w:p>
                <w:p w:rsidR="00352F04" w:rsidRDefault="00352F04" w:rsidP="00352F04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Măsurarea lungimii şpanului</w:t>
                  </w:r>
                </w:p>
                <w:p w:rsidR="00352F04" w:rsidRDefault="00352F04" w:rsidP="00352F04">
                  <w:pPr>
                    <w:rPr>
                      <w:rFonts w:ascii="Arial" w:hAnsi="Arial" w:cs="Arial"/>
                    </w:rPr>
                  </w:pPr>
                </w:p>
                <w:p w:rsidR="00352F04" w:rsidRDefault="00352F04" w:rsidP="00352F04">
                  <w:pPr>
                    <w:rPr>
                      <w:rFonts w:ascii="Arial" w:hAnsi="Arial" w:cs="Arial"/>
                    </w:rPr>
                  </w:pPr>
                </w:p>
                <w:p w:rsidR="00352F04" w:rsidRDefault="00352F04" w:rsidP="00352F04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Aşezarea foilor de material, în straturi suprapuse egale ca lungime şi lăţime.</w:t>
                  </w:r>
                </w:p>
                <w:p w:rsidR="00352F04" w:rsidRDefault="00352F04" w:rsidP="00352F04">
                  <w:pPr>
                    <w:rPr>
                      <w:rFonts w:ascii="Arial" w:hAnsi="Arial" w:cs="Arial"/>
                    </w:rPr>
                  </w:pPr>
                </w:p>
                <w:p w:rsidR="00352F04" w:rsidRDefault="00352F04" w:rsidP="00352F04">
                  <w:pPr>
                    <w:rPr>
                      <w:rFonts w:ascii="Arial" w:hAnsi="Arial" w:cs="Arial"/>
                    </w:rPr>
                  </w:pPr>
                </w:p>
                <w:p w:rsidR="00352F04" w:rsidRDefault="00352F04" w:rsidP="00352F04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Tăiera foilor la capătul  şpanului</w:t>
                  </w:r>
                </w:p>
                <w:p w:rsidR="00352F04" w:rsidRDefault="00352F04" w:rsidP="00352F04">
                  <w:pPr>
                    <w:rPr>
                      <w:rFonts w:ascii="Arial" w:hAnsi="Arial" w:cs="Arial"/>
                    </w:rPr>
                  </w:pPr>
                </w:p>
                <w:p w:rsidR="00352F04" w:rsidRDefault="00352F04" w:rsidP="00352F04">
                  <w:pPr>
                    <w:rPr>
                      <w:rFonts w:ascii="Arial" w:hAnsi="Arial" w:cs="Arial"/>
                    </w:rPr>
                  </w:pPr>
                </w:p>
                <w:p w:rsidR="00352F04" w:rsidRDefault="00352F04" w:rsidP="00352F04">
                  <w:pPr>
                    <w:numPr>
                      <w:ilvl w:val="0"/>
                      <w:numId w:val="5"/>
                    </w:numPr>
                  </w:pPr>
                  <w:r>
                    <w:rPr>
                      <w:rFonts w:ascii="Arial" w:hAnsi="Arial" w:cs="Arial"/>
                    </w:rPr>
                    <w:t>Fixarea şpanului pentru a nu se deplasa foile în timpul secţionării sau la transportarea lui la decupat</w:t>
                  </w:r>
                </w:p>
              </w:txbxContent>
            </v:textbox>
          </v:roundrect>
        </w:pic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  <w:r>
        <w:rPr>
          <w:rFonts w:ascii="Comic Sans MS" w:hAnsi="Comic Sans MS" w:cs="Arial"/>
          <w:noProof/>
          <w:color w:val="0000FF"/>
          <w:sz w:val="20"/>
          <w:lang w:val="en-US"/>
        </w:rPr>
        <w:pict>
          <v:line id="_x0000_s1069" style="position:absolute;left:0;text-align:left;flip:y;z-index:251671552" from="2in,15.55pt" to="198pt,51.55pt">
            <v:stroke endarrow="block"/>
          </v:line>
        </w:pic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  <w:r>
        <w:rPr>
          <w:rFonts w:ascii="Comic Sans MS" w:hAnsi="Comic Sans MS" w:cs="Arial"/>
          <w:noProof/>
          <w:color w:val="0000FF"/>
          <w:sz w:val="20"/>
          <w:lang w:val="en-US"/>
        </w:rPr>
        <w:pict>
          <v:rect id="_x0000_s1063" style="position:absolute;left:0;text-align:left;margin-left:198pt;margin-top:1.35pt;width:234pt;height:127.1pt;z-index:251665408">
            <v:textbox>
              <w:txbxContent>
                <w:p w:rsidR="00352F04" w:rsidRDefault="00231967" w:rsidP="00352F04">
                  <w:r>
                    <w:rPr>
                      <w:noProof/>
                    </w:rPr>
                    <w:drawing>
                      <wp:inline distT="0" distB="0" distL="0" distR="0">
                        <wp:extent cx="2876550" cy="1511300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151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  <w:r>
        <w:rPr>
          <w:rFonts w:ascii="Comic Sans MS" w:hAnsi="Comic Sans MS" w:cs="Arial"/>
          <w:noProof/>
          <w:color w:val="0000FF"/>
          <w:sz w:val="20"/>
          <w:lang w:val="en-US"/>
        </w:rPr>
        <w:pict>
          <v:line id="_x0000_s1068" style="position:absolute;left:0;text-align:left;flip:y;z-index:251670528" from="2in,15.5pt" to="198pt,51.5pt">
            <v:stroke endarrow="block"/>
          </v:line>
        </w:pic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  <w:r>
        <w:rPr>
          <w:rFonts w:ascii="Comic Sans MS" w:hAnsi="Comic Sans MS" w:cs="Arial"/>
          <w:noProof/>
          <w:color w:val="0000FF"/>
          <w:sz w:val="20"/>
          <w:lang w:val="en-US"/>
        </w:rPr>
        <w:pict>
          <v:rect id="_x0000_s1065" style="position:absolute;left:0;text-align:left;margin-left:198pt;margin-top:11.6pt;width:233.4pt;height:103.35pt;z-index:251667456">
            <v:textbox>
              <w:txbxContent>
                <w:p w:rsidR="00352F04" w:rsidRDefault="00231967" w:rsidP="00352F04">
                  <w:r>
                    <w:rPr>
                      <w:noProof/>
                    </w:rPr>
                    <w:drawing>
                      <wp:inline distT="0" distB="0" distL="0" distR="0">
                        <wp:extent cx="2774950" cy="1212850"/>
                        <wp:effectExtent l="19050" t="0" r="635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4950" cy="1212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  <w:r>
        <w:rPr>
          <w:rFonts w:ascii="Comic Sans MS" w:hAnsi="Comic Sans MS" w:cs="Arial"/>
          <w:noProof/>
          <w:color w:val="0000FF"/>
          <w:sz w:val="20"/>
          <w:lang w:val="en-US"/>
        </w:rPr>
        <w:pict>
          <v:line id="_x0000_s1067" style="position:absolute;left:0;text-align:left;flip:y;z-index:251669504" from="2in,14.15pt" to="198pt,50.15pt">
            <v:stroke endarrow="block"/>
          </v:line>
        </w:pic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  <w:r>
        <w:rPr>
          <w:rFonts w:ascii="Comic Sans MS" w:hAnsi="Comic Sans MS" w:cs="Arial"/>
          <w:noProof/>
          <w:color w:val="0000FF"/>
          <w:sz w:val="20"/>
          <w:lang w:val="en-US"/>
        </w:rPr>
        <w:pict>
          <v:rect id="_x0000_s1064" style="position:absolute;left:0;text-align:left;margin-left:198pt;margin-top:11.55pt;width:234pt;height:138.8pt;z-index:251666432">
            <v:textbox style="mso-next-textbox:#_x0000_s1064">
              <w:txbxContent>
                <w:p w:rsidR="00352F04" w:rsidRDefault="00231967" w:rsidP="00352F04">
                  <w:r>
                    <w:rPr>
                      <w:noProof/>
                    </w:rPr>
                    <w:drawing>
                      <wp:inline distT="0" distB="0" distL="0" distR="0">
                        <wp:extent cx="2870200" cy="1663700"/>
                        <wp:effectExtent l="19050" t="0" r="635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00" cy="166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  <w:r>
        <w:rPr>
          <w:rFonts w:ascii="Comic Sans MS" w:hAnsi="Comic Sans MS" w:cs="Arial"/>
          <w:noProof/>
          <w:color w:val="0000FF"/>
          <w:sz w:val="20"/>
          <w:lang w:val="en-US"/>
        </w:rPr>
        <w:pict>
          <v:line id="_x0000_s1066" style="position:absolute;left:0;text-align:left;flip:y;z-index:251668480" from="2in,6.35pt" to="198pt,42.35pt">
            <v:stroke endarrow="block"/>
          </v:line>
        </w:pict>
      </w: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F32343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ind w:left="1187"/>
        <w:jc w:val="both"/>
        <w:rPr>
          <w:rFonts w:ascii="Comic Sans MS" w:hAnsi="Comic Sans MS" w:cs="Arial"/>
          <w:color w:val="0000FF"/>
          <w:lang w:val="es-ES"/>
        </w:rPr>
      </w:pPr>
    </w:p>
    <w:p w:rsidR="00352F04" w:rsidRPr="00B57599" w:rsidRDefault="00352F04" w:rsidP="00352F04">
      <w:pPr>
        <w:shd w:val="clear" w:color="auto" w:fill="FFFFFF"/>
        <w:tabs>
          <w:tab w:val="left" w:pos="1701"/>
          <w:tab w:val="left" w:pos="1843"/>
          <w:tab w:val="left" w:pos="1985"/>
          <w:tab w:val="left" w:pos="2268"/>
          <w:tab w:val="left" w:pos="2410"/>
          <w:tab w:val="left" w:pos="3544"/>
          <w:tab w:val="left" w:pos="3686"/>
          <w:tab w:val="left" w:pos="3828"/>
          <w:tab w:val="left" w:pos="5954"/>
          <w:tab w:val="left" w:pos="6096"/>
          <w:tab w:val="left" w:pos="6379"/>
          <w:tab w:val="left" w:pos="9072"/>
        </w:tabs>
        <w:jc w:val="both"/>
        <w:rPr>
          <w:lang w:val="es-ES"/>
        </w:rPr>
      </w:pPr>
      <w:r w:rsidRPr="00F32343">
        <w:rPr>
          <w:rFonts w:ascii="Comic Sans MS" w:hAnsi="Comic Sans MS"/>
          <w:color w:val="0000FF"/>
          <w:lang w:val="es-ES"/>
        </w:rPr>
        <w:tab/>
      </w:r>
      <w:r w:rsidRPr="00F32343">
        <w:rPr>
          <w:rFonts w:ascii="Comic Sans MS" w:hAnsi="Comic Sans MS"/>
          <w:color w:val="0000FF"/>
          <w:lang w:val="es-ES"/>
        </w:rPr>
        <w:tab/>
      </w:r>
      <w:r w:rsidRPr="00F32343">
        <w:rPr>
          <w:rFonts w:ascii="Comic Sans MS" w:hAnsi="Comic Sans MS"/>
          <w:color w:val="0000FF"/>
          <w:lang w:val="es-ES"/>
        </w:rPr>
        <w:tab/>
      </w:r>
      <w:r w:rsidRPr="00F32343">
        <w:rPr>
          <w:rFonts w:ascii="Comic Sans MS" w:hAnsi="Comic Sans MS"/>
          <w:color w:val="0000FF"/>
          <w:lang w:val="es-ES"/>
        </w:rPr>
        <w:tab/>
      </w:r>
      <w:r w:rsidRPr="00F32343">
        <w:rPr>
          <w:rFonts w:ascii="Comic Sans MS" w:hAnsi="Comic Sans MS"/>
          <w:color w:val="0000FF"/>
          <w:lang w:val="es-ES"/>
        </w:rPr>
        <w:tab/>
      </w:r>
      <w:r w:rsidRPr="00F32343">
        <w:rPr>
          <w:rFonts w:ascii="Comic Sans MS" w:hAnsi="Comic Sans MS"/>
          <w:color w:val="0000FF"/>
          <w:lang w:val="es-ES"/>
        </w:rPr>
        <w:tab/>
      </w:r>
      <w:r w:rsidRPr="00F32343">
        <w:rPr>
          <w:lang w:val="es-ES"/>
        </w:rPr>
        <w:t xml:space="preserve">              </w:t>
      </w:r>
      <w:r>
        <w:t xml:space="preserve">  </w:t>
      </w:r>
    </w:p>
    <w:p w:rsidR="00352F04" w:rsidRPr="00502DC7" w:rsidRDefault="00352F04" w:rsidP="00352F04">
      <w:pPr>
        <w:rPr>
          <w:lang w:val="es-ES"/>
        </w:rPr>
      </w:pPr>
    </w:p>
    <w:p w:rsidR="00352F04" w:rsidRDefault="00352F04"/>
    <w:sectPr w:rsidR="00352F04" w:rsidSect="001D50C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17AFB"/>
    <w:multiLevelType w:val="hybridMultilevel"/>
    <w:tmpl w:val="618A89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5FB10B6"/>
    <w:multiLevelType w:val="hybridMultilevel"/>
    <w:tmpl w:val="181ADB48"/>
    <w:lvl w:ilvl="0" w:tplc="03260A78">
      <w:numFmt w:val="bullet"/>
      <w:lvlText w:val="-"/>
      <w:lvlJc w:val="left"/>
      <w:pPr>
        <w:ind w:left="2355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9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451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95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67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15" w:hanging="360"/>
      </w:pPr>
      <w:rPr>
        <w:rFonts w:ascii="Wingdings" w:hAnsi="Wingdings" w:cs="Wingdings" w:hint="default"/>
      </w:rPr>
    </w:lvl>
  </w:abstractNum>
  <w:abstractNum w:abstractNumId="2">
    <w:nsid w:val="538C6FDD"/>
    <w:multiLevelType w:val="hybridMultilevel"/>
    <w:tmpl w:val="77E055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D060656"/>
    <w:multiLevelType w:val="hybridMultilevel"/>
    <w:tmpl w:val="779886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0C35D35"/>
    <w:multiLevelType w:val="hybridMultilevel"/>
    <w:tmpl w:val="0BCCD6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6E7C15"/>
    <w:rsid w:val="001D50C4"/>
    <w:rsid w:val="00231967"/>
    <w:rsid w:val="00352F04"/>
    <w:rsid w:val="004F4568"/>
    <w:rsid w:val="006E7C15"/>
    <w:rsid w:val="00BF64F4"/>
    <w:rsid w:val="00C02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7C15"/>
    <w:rPr>
      <w:sz w:val="24"/>
      <w:szCs w:val="24"/>
    </w:rPr>
  </w:style>
  <w:style w:type="paragraph" w:styleId="Heading2">
    <w:name w:val="heading 2"/>
    <w:basedOn w:val="Normal"/>
    <w:next w:val="Normal"/>
    <w:qFormat/>
    <w:rsid w:val="006E7C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qFormat/>
    <w:rsid w:val="006E7C15"/>
    <w:pPr>
      <w:keepNext/>
      <w:jc w:val="center"/>
      <w:outlineLvl w:val="6"/>
    </w:pPr>
    <w:rPr>
      <w:b/>
      <w:szCs w:val="20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6E7C15"/>
    <w:pPr>
      <w:shd w:val="clear" w:color="auto" w:fill="FFFFFF"/>
      <w:tabs>
        <w:tab w:val="left" w:pos="2970"/>
        <w:tab w:val="left" w:pos="3510"/>
        <w:tab w:val="left" w:pos="3780"/>
      </w:tabs>
    </w:pPr>
    <w:rPr>
      <w:rFonts w:ascii="Courier New" w:hAnsi="Courier New"/>
      <w:sz w:val="22"/>
      <w:szCs w:val="20"/>
      <w:lang w:eastAsia="en-US"/>
    </w:rPr>
  </w:style>
  <w:style w:type="paragraph" w:styleId="Header">
    <w:name w:val="header"/>
    <w:basedOn w:val="Normal"/>
    <w:rsid w:val="006E7C15"/>
    <w:pPr>
      <w:tabs>
        <w:tab w:val="center" w:pos="4536"/>
        <w:tab w:val="right" w:pos="9072"/>
      </w:tabs>
    </w:pPr>
    <w:rPr>
      <w:lang w:val="en-GB" w:eastAsia="en-US"/>
    </w:rPr>
  </w:style>
  <w:style w:type="paragraph" w:customStyle="1" w:styleId="ListParagraph1">
    <w:name w:val="List Paragraph1"/>
    <w:basedOn w:val="Normal"/>
    <w:rsid w:val="00352F04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ŞABLONAREA MATERIALELOR</vt:lpstr>
    </vt:vector>
  </TitlesOfParts>
  <Company>Grizli777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ŞABLONAREA MATERIALELOR</dc:title>
  <dc:creator>elena</dc:creator>
  <cp:lastModifiedBy>Timea Malnasi</cp:lastModifiedBy>
  <cp:revision>2</cp:revision>
  <cp:lastPrinted>2020-04-01T11:32:00Z</cp:lastPrinted>
  <dcterms:created xsi:type="dcterms:W3CDTF">2022-07-11T18:06:00Z</dcterms:created>
  <dcterms:modified xsi:type="dcterms:W3CDTF">2022-07-11T18:06:00Z</dcterms:modified>
</cp:coreProperties>
</file>